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48" w:type="dxa"/>
        <w:jc w:val="center"/>
        <w:tblLook w:val="0000" w:firstRow="0" w:lastRow="0" w:firstColumn="0" w:lastColumn="0" w:noHBand="0" w:noVBand="0"/>
      </w:tblPr>
      <w:tblGrid>
        <w:gridCol w:w="166"/>
        <w:gridCol w:w="5558"/>
        <w:gridCol w:w="5458"/>
        <w:gridCol w:w="266"/>
      </w:tblGrid>
      <w:tr w:rsidR="007B2CE7" w14:paraId="14E23A2B" w14:textId="77777777">
        <w:trPr>
          <w:gridBefore w:val="1"/>
          <w:gridAfter w:val="1"/>
          <w:wBefore w:w="166" w:type="dxa"/>
          <w:wAfter w:w="266" w:type="dxa"/>
          <w:trHeight w:val="403"/>
          <w:jc w:val="center"/>
        </w:trPr>
        <w:tc>
          <w:tcPr>
            <w:tcW w:w="11016" w:type="dxa"/>
            <w:gridSpan w:val="2"/>
            <w:vAlign w:val="center"/>
          </w:tcPr>
          <w:p w14:paraId="11F2D7F4" w14:textId="77777777" w:rsidR="007B2CE7" w:rsidRPr="001E0F2D" w:rsidRDefault="007B2CE7">
            <w:pPr>
              <w:pStyle w:val="Title"/>
            </w:pPr>
            <w:r w:rsidRPr="001E0F2D">
              <w:t>03174YVP-1/03175SSC</w:t>
            </w:r>
          </w:p>
          <w:p w14:paraId="2C535B4C" w14:textId="77777777" w:rsidR="007B2CE7" w:rsidRDefault="007B2CE7">
            <w:pPr>
              <w:pStyle w:val="Subtitle"/>
              <w:rPr>
                <w:sz w:val="20"/>
              </w:rPr>
            </w:pPr>
            <w:r w:rsidRPr="001E0F2D">
              <w:t>Two Component Wash Primer, Per MIL-C-8514C</w:t>
            </w:r>
            <w:r w:rsidR="00B459E9" w:rsidRPr="001E0F2D">
              <w:t>, Amend 1</w:t>
            </w:r>
          </w:p>
        </w:tc>
      </w:tr>
      <w:tr w:rsidR="007B2CE7" w14:paraId="1381A290" w14:textId="77777777" w:rsidTr="003A36AE">
        <w:tblPrEx>
          <w:jc w:val="left"/>
          <w:tblCellSpacing w:w="72" w:type="dxa"/>
          <w:tblCellMar>
            <w:left w:w="115" w:type="dxa"/>
            <w:right w:w="115" w:type="dxa"/>
          </w:tblCellMar>
        </w:tblPrEx>
        <w:trPr>
          <w:trHeight w:val="11277"/>
          <w:tblCellSpacing w:w="72" w:type="dxa"/>
        </w:trPr>
        <w:tc>
          <w:tcPr>
            <w:tcW w:w="5724" w:type="dxa"/>
            <w:gridSpan w:val="2"/>
          </w:tcPr>
          <w:p w14:paraId="227F9217" w14:textId="77777777" w:rsidR="00A16E13" w:rsidRPr="001E0F2D" w:rsidRDefault="00A16E13">
            <w:pPr>
              <w:pStyle w:val="Heading1"/>
              <w:rPr>
                <w:sz w:val="10"/>
                <w:szCs w:val="10"/>
              </w:rPr>
            </w:pPr>
          </w:p>
          <w:p w14:paraId="45DE4901" w14:textId="77777777" w:rsidR="007B2CE7" w:rsidRDefault="007B2CE7">
            <w:pPr>
              <w:pStyle w:val="Heading1"/>
              <w:rPr>
                <w:sz w:val="20"/>
              </w:rPr>
            </w:pPr>
            <w:r>
              <w:rPr>
                <w:sz w:val="20"/>
              </w:rPr>
              <w:t>PRODUCT DESCRIPTION</w:t>
            </w:r>
          </w:p>
          <w:p w14:paraId="7BA38CD7" w14:textId="77777777" w:rsidR="007B2CE7" w:rsidRPr="003A36AE" w:rsidRDefault="007B2CE7">
            <w:pPr>
              <w:tabs>
                <w:tab w:val="left" w:pos="-720"/>
                <w:tab w:val="left" w:pos="316"/>
                <w:tab w:val="left" w:pos="3110"/>
                <w:tab w:val="left" w:pos="3312"/>
              </w:tabs>
              <w:suppressAutoHyphens/>
              <w:jc w:val="both"/>
              <w:rPr>
                <w:spacing w:val="-2"/>
                <w:sz w:val="10"/>
                <w:szCs w:val="10"/>
              </w:rPr>
            </w:pPr>
          </w:p>
          <w:p w14:paraId="4C5F205F" w14:textId="77777777" w:rsidR="007B2CE7" w:rsidRDefault="007B2CE7">
            <w:pPr>
              <w:tabs>
                <w:tab w:val="left" w:pos="-720"/>
                <w:tab w:val="left" w:pos="316"/>
                <w:tab w:val="left" w:pos="3110"/>
                <w:tab w:val="left" w:pos="3312"/>
              </w:tabs>
              <w:suppressAutoHyphens/>
              <w:jc w:val="both"/>
              <w:rPr>
                <w:spacing w:val="-2"/>
                <w:sz w:val="20"/>
              </w:rPr>
            </w:pPr>
            <w:r>
              <w:rPr>
                <w:spacing w:val="-2"/>
                <w:sz w:val="20"/>
              </w:rPr>
              <w:t>This two-component material is to be used as a pretreatment on clean metal surfaces to promote adhesion and enhance the corrosion resistance of the coating system.</w:t>
            </w:r>
          </w:p>
          <w:p w14:paraId="7869B78C" w14:textId="77777777" w:rsidR="007B2CE7" w:rsidRPr="003A36AE" w:rsidRDefault="007B2CE7">
            <w:pPr>
              <w:tabs>
                <w:tab w:val="left" w:pos="-720"/>
                <w:tab w:val="left" w:pos="316"/>
                <w:tab w:val="left" w:pos="3110"/>
                <w:tab w:val="left" w:pos="3312"/>
              </w:tabs>
              <w:suppressAutoHyphens/>
              <w:jc w:val="both"/>
              <w:rPr>
                <w:spacing w:val="-2"/>
                <w:sz w:val="10"/>
                <w:szCs w:val="10"/>
              </w:rPr>
            </w:pPr>
          </w:p>
          <w:p w14:paraId="0AB36A4D" w14:textId="33022261" w:rsidR="007B2CE7" w:rsidRDefault="00A16E13">
            <w:pPr>
              <w:pStyle w:val="Heading1"/>
              <w:rPr>
                <w:sz w:val="20"/>
              </w:rPr>
            </w:pPr>
            <w:r>
              <w:rPr>
                <w:sz w:val="20"/>
              </w:rPr>
              <w:t>APPROVALS</w:t>
            </w:r>
          </w:p>
          <w:p w14:paraId="2001C9F1" w14:textId="77777777" w:rsidR="007B2CE7" w:rsidRPr="00A16E13" w:rsidRDefault="007B2CE7">
            <w:pPr>
              <w:tabs>
                <w:tab w:val="left" w:pos="-720"/>
                <w:tab w:val="left" w:pos="316"/>
                <w:tab w:val="left" w:pos="3110"/>
                <w:tab w:val="left" w:pos="3312"/>
              </w:tabs>
              <w:suppressAutoHyphens/>
              <w:jc w:val="both"/>
              <w:rPr>
                <w:spacing w:val="-2"/>
                <w:sz w:val="10"/>
                <w:szCs w:val="10"/>
              </w:rPr>
            </w:pPr>
          </w:p>
          <w:p w14:paraId="083C305B" w14:textId="77777777" w:rsidR="00A16E13" w:rsidRDefault="00A16E13">
            <w:pPr>
              <w:tabs>
                <w:tab w:val="left" w:pos="-720"/>
                <w:tab w:val="left" w:pos="316"/>
                <w:tab w:val="left" w:pos="3110"/>
                <w:tab w:val="left" w:pos="3312"/>
              </w:tabs>
              <w:suppressAutoHyphens/>
              <w:jc w:val="both"/>
              <w:rPr>
                <w:spacing w:val="-2"/>
                <w:sz w:val="20"/>
              </w:rPr>
            </w:pPr>
            <w:r w:rsidRPr="00A16E13">
              <w:rPr>
                <w:spacing w:val="-2"/>
                <w:sz w:val="20"/>
              </w:rPr>
              <w:t>MIL-C-8514C, Amend 1</w:t>
            </w:r>
          </w:p>
          <w:p w14:paraId="7FACDE57" w14:textId="69F5B26D" w:rsidR="007B2CE7" w:rsidRDefault="00A16E13">
            <w:pPr>
              <w:tabs>
                <w:tab w:val="left" w:pos="-720"/>
                <w:tab w:val="left" w:pos="316"/>
                <w:tab w:val="left" w:pos="3110"/>
                <w:tab w:val="left" w:pos="3312"/>
              </w:tabs>
              <w:suppressAutoHyphens/>
              <w:jc w:val="both"/>
              <w:rPr>
                <w:spacing w:val="-2"/>
                <w:sz w:val="20"/>
              </w:rPr>
            </w:pPr>
            <w:r>
              <w:rPr>
                <w:spacing w:val="-2"/>
                <w:sz w:val="20"/>
              </w:rPr>
              <w:t>HMS 15-1098</w:t>
            </w:r>
            <w:r w:rsidR="003A36AE">
              <w:rPr>
                <w:spacing w:val="-2"/>
                <w:sz w:val="20"/>
              </w:rPr>
              <w:t xml:space="preserve"> Rev A, Boeing</w:t>
            </w:r>
            <w:r>
              <w:rPr>
                <w:spacing w:val="-2"/>
                <w:sz w:val="20"/>
              </w:rPr>
              <w:t xml:space="preserve"> </w:t>
            </w:r>
          </w:p>
          <w:p w14:paraId="25DAADDD" w14:textId="77777777" w:rsidR="007B2CE7" w:rsidRPr="003A36AE" w:rsidRDefault="007B2CE7">
            <w:pPr>
              <w:tabs>
                <w:tab w:val="left" w:pos="-720"/>
                <w:tab w:val="left" w:pos="316"/>
                <w:tab w:val="left" w:pos="3110"/>
                <w:tab w:val="left" w:pos="3312"/>
              </w:tabs>
              <w:suppressAutoHyphens/>
              <w:jc w:val="both"/>
              <w:rPr>
                <w:spacing w:val="-2"/>
                <w:sz w:val="10"/>
                <w:szCs w:val="10"/>
              </w:rPr>
            </w:pPr>
          </w:p>
          <w:p w14:paraId="514CAD4F" w14:textId="77777777" w:rsidR="007B2CE7" w:rsidRDefault="007B2CE7">
            <w:pPr>
              <w:pStyle w:val="Heading1"/>
              <w:rPr>
                <w:sz w:val="20"/>
              </w:rPr>
            </w:pPr>
            <w:r>
              <w:rPr>
                <w:sz w:val="20"/>
              </w:rPr>
              <w:t>PHYSICAL CHARACTERISTICS</w:t>
            </w:r>
          </w:p>
          <w:p w14:paraId="05A1881E" w14:textId="77777777" w:rsidR="007B2CE7" w:rsidRPr="00A16E13" w:rsidRDefault="007B2CE7">
            <w:pPr>
              <w:tabs>
                <w:tab w:val="left" w:pos="-720"/>
                <w:tab w:val="left" w:pos="316"/>
                <w:tab w:val="left" w:pos="3110"/>
                <w:tab w:val="left" w:pos="3312"/>
              </w:tabs>
              <w:suppressAutoHyphens/>
              <w:jc w:val="both"/>
              <w:rPr>
                <w:spacing w:val="-2"/>
                <w:sz w:val="10"/>
                <w:szCs w:val="10"/>
              </w:rPr>
            </w:pPr>
          </w:p>
          <w:p w14:paraId="20EFA744" w14:textId="77777777" w:rsidR="007B2CE7" w:rsidRPr="00A16E13" w:rsidRDefault="007B2CE7">
            <w:pPr>
              <w:tabs>
                <w:tab w:val="left" w:pos="-720"/>
                <w:tab w:val="left" w:pos="316"/>
                <w:tab w:val="left" w:pos="3110"/>
                <w:tab w:val="left" w:pos="3312"/>
              </w:tabs>
              <w:suppressAutoHyphens/>
              <w:jc w:val="both"/>
              <w:rPr>
                <w:b/>
                <w:spacing w:val="-2"/>
                <w:sz w:val="20"/>
              </w:rPr>
            </w:pPr>
            <w:r w:rsidRPr="00A16E13">
              <w:rPr>
                <w:b/>
                <w:spacing w:val="-2"/>
                <w:sz w:val="20"/>
                <w:u w:val="single"/>
              </w:rPr>
              <w:t>03174YVP-1 Wash Primer - Component A:</w:t>
            </w:r>
          </w:p>
          <w:p w14:paraId="24F0904E" w14:textId="77777777" w:rsidR="007B2CE7" w:rsidRDefault="007B2CE7">
            <w:pPr>
              <w:tabs>
                <w:tab w:val="left" w:pos="-720"/>
                <w:tab w:val="left" w:pos="316"/>
                <w:tab w:val="left" w:pos="3110"/>
                <w:tab w:val="left" w:pos="3312"/>
              </w:tabs>
              <w:suppressAutoHyphens/>
              <w:jc w:val="both"/>
              <w:rPr>
                <w:spacing w:val="-2"/>
                <w:sz w:val="20"/>
              </w:rPr>
            </w:pPr>
            <w:r>
              <w:rPr>
                <w:spacing w:val="-2"/>
                <w:sz w:val="20"/>
              </w:rPr>
              <w:t>Weight per Gallon:</w:t>
            </w:r>
            <w:r>
              <w:rPr>
                <w:spacing w:val="-2"/>
                <w:sz w:val="20"/>
              </w:rPr>
              <w:tab/>
              <w:t>7.</w:t>
            </w:r>
            <w:r w:rsidR="00DD1BC1">
              <w:rPr>
                <w:spacing w:val="-2"/>
                <w:sz w:val="20"/>
              </w:rPr>
              <w:t>40</w:t>
            </w:r>
            <w:r>
              <w:rPr>
                <w:spacing w:val="-2"/>
                <w:sz w:val="20"/>
              </w:rPr>
              <w:t xml:space="preserve"> lbs. </w:t>
            </w:r>
            <w:r>
              <w:rPr>
                <w:spacing w:val="-2"/>
                <w:sz w:val="20"/>
              </w:rPr>
              <w:sym w:font="Symbol" w:char="F0B1"/>
            </w:r>
            <w:r>
              <w:rPr>
                <w:spacing w:val="-2"/>
                <w:sz w:val="20"/>
              </w:rPr>
              <w:t xml:space="preserve"> .2</w:t>
            </w:r>
            <w:r w:rsidR="00DD1BC1">
              <w:rPr>
                <w:spacing w:val="-2"/>
                <w:sz w:val="20"/>
              </w:rPr>
              <w:t>0</w:t>
            </w:r>
          </w:p>
          <w:p w14:paraId="3BDCC772" w14:textId="77777777" w:rsidR="007B2CE7" w:rsidRDefault="007B2CE7">
            <w:pPr>
              <w:tabs>
                <w:tab w:val="left" w:pos="-720"/>
                <w:tab w:val="left" w:pos="316"/>
                <w:tab w:val="left" w:pos="3110"/>
                <w:tab w:val="left" w:pos="3312"/>
              </w:tabs>
              <w:suppressAutoHyphens/>
              <w:jc w:val="both"/>
              <w:rPr>
                <w:spacing w:val="-2"/>
                <w:sz w:val="20"/>
              </w:rPr>
            </w:pPr>
            <w:r>
              <w:rPr>
                <w:spacing w:val="-2"/>
                <w:sz w:val="20"/>
              </w:rPr>
              <w:t>Weight Solids:</w:t>
            </w:r>
            <w:r>
              <w:rPr>
                <w:spacing w:val="-2"/>
                <w:sz w:val="20"/>
              </w:rPr>
              <w:tab/>
            </w:r>
            <w:r w:rsidR="00DD1BC1">
              <w:rPr>
                <w:spacing w:val="-2"/>
                <w:sz w:val="20"/>
              </w:rPr>
              <w:t>19.00</w:t>
            </w:r>
            <w:r>
              <w:rPr>
                <w:spacing w:val="-2"/>
                <w:sz w:val="20"/>
              </w:rPr>
              <w:t xml:space="preserve">% </w:t>
            </w:r>
            <w:r>
              <w:rPr>
                <w:spacing w:val="-2"/>
                <w:sz w:val="20"/>
              </w:rPr>
              <w:sym w:font="Symbol" w:char="F0B1"/>
            </w:r>
            <w:r>
              <w:rPr>
                <w:spacing w:val="-2"/>
                <w:sz w:val="20"/>
              </w:rPr>
              <w:t xml:space="preserve"> 1.0</w:t>
            </w:r>
          </w:p>
          <w:p w14:paraId="1FDC225A" w14:textId="77777777" w:rsidR="007B2CE7" w:rsidRDefault="007B2CE7">
            <w:pPr>
              <w:tabs>
                <w:tab w:val="left" w:pos="-720"/>
                <w:tab w:val="left" w:pos="316"/>
                <w:tab w:val="left" w:pos="3110"/>
                <w:tab w:val="left" w:pos="3312"/>
              </w:tabs>
              <w:suppressAutoHyphens/>
              <w:jc w:val="both"/>
              <w:rPr>
                <w:spacing w:val="-2"/>
                <w:sz w:val="20"/>
              </w:rPr>
            </w:pPr>
            <w:r>
              <w:rPr>
                <w:spacing w:val="-2"/>
                <w:sz w:val="20"/>
              </w:rPr>
              <w:t>Volume Solids:</w:t>
            </w:r>
            <w:r>
              <w:rPr>
                <w:spacing w:val="-2"/>
                <w:sz w:val="20"/>
              </w:rPr>
              <w:tab/>
              <w:t>10.</w:t>
            </w:r>
            <w:r w:rsidR="00DD1BC1">
              <w:rPr>
                <w:spacing w:val="-2"/>
                <w:sz w:val="20"/>
              </w:rPr>
              <w:t>00</w:t>
            </w:r>
            <w:r>
              <w:rPr>
                <w:spacing w:val="-2"/>
                <w:sz w:val="20"/>
              </w:rPr>
              <w:t xml:space="preserve">% </w:t>
            </w:r>
            <w:r>
              <w:rPr>
                <w:spacing w:val="-2"/>
                <w:sz w:val="20"/>
              </w:rPr>
              <w:sym w:font="Symbol" w:char="F0B1"/>
            </w:r>
            <w:r>
              <w:rPr>
                <w:spacing w:val="-2"/>
                <w:sz w:val="20"/>
              </w:rPr>
              <w:t xml:space="preserve"> 1.0</w:t>
            </w:r>
          </w:p>
          <w:p w14:paraId="5B1EAA8A" w14:textId="77777777" w:rsidR="007B2CE7" w:rsidRDefault="007B2CE7">
            <w:pPr>
              <w:tabs>
                <w:tab w:val="left" w:pos="-720"/>
                <w:tab w:val="left" w:pos="316"/>
                <w:tab w:val="left" w:pos="3110"/>
                <w:tab w:val="left" w:pos="3312"/>
              </w:tabs>
              <w:suppressAutoHyphens/>
              <w:jc w:val="both"/>
              <w:rPr>
                <w:spacing w:val="-2"/>
                <w:sz w:val="20"/>
              </w:rPr>
            </w:pPr>
            <w:r>
              <w:rPr>
                <w:spacing w:val="-2"/>
                <w:sz w:val="20"/>
              </w:rPr>
              <w:t>Viscosity:</w:t>
            </w:r>
            <w:r>
              <w:rPr>
                <w:spacing w:val="-2"/>
                <w:sz w:val="20"/>
              </w:rPr>
              <w:tab/>
            </w:r>
            <w:r w:rsidR="00DD1BC1">
              <w:rPr>
                <w:spacing w:val="-2"/>
                <w:sz w:val="20"/>
              </w:rPr>
              <w:t>57</w:t>
            </w:r>
            <w:r>
              <w:rPr>
                <w:spacing w:val="-2"/>
                <w:sz w:val="20"/>
              </w:rPr>
              <w:t xml:space="preserve"> - 7</w:t>
            </w:r>
            <w:r w:rsidR="00DD1BC1">
              <w:rPr>
                <w:spacing w:val="-2"/>
                <w:sz w:val="20"/>
              </w:rPr>
              <w:t>4</w:t>
            </w:r>
            <w:r>
              <w:rPr>
                <w:spacing w:val="-2"/>
                <w:sz w:val="20"/>
              </w:rPr>
              <w:t xml:space="preserve"> </w:t>
            </w:r>
            <w:proofErr w:type="spellStart"/>
            <w:r>
              <w:rPr>
                <w:spacing w:val="-2"/>
                <w:sz w:val="20"/>
              </w:rPr>
              <w:t>KU's</w:t>
            </w:r>
            <w:proofErr w:type="spellEnd"/>
          </w:p>
          <w:p w14:paraId="428153CA" w14:textId="77777777" w:rsidR="007B2CE7" w:rsidRPr="00A16E13" w:rsidRDefault="007B2CE7">
            <w:pPr>
              <w:tabs>
                <w:tab w:val="left" w:pos="-720"/>
                <w:tab w:val="left" w:pos="316"/>
                <w:tab w:val="left" w:pos="3110"/>
                <w:tab w:val="left" w:pos="3312"/>
              </w:tabs>
              <w:suppressAutoHyphens/>
              <w:jc w:val="both"/>
              <w:rPr>
                <w:spacing w:val="-2"/>
                <w:sz w:val="10"/>
                <w:szCs w:val="10"/>
              </w:rPr>
            </w:pPr>
          </w:p>
          <w:p w14:paraId="7678362F" w14:textId="77777777" w:rsidR="007B2CE7" w:rsidRPr="00A16E13" w:rsidRDefault="007B2CE7">
            <w:pPr>
              <w:tabs>
                <w:tab w:val="left" w:pos="-720"/>
                <w:tab w:val="left" w:pos="316"/>
                <w:tab w:val="left" w:pos="3110"/>
                <w:tab w:val="left" w:pos="3312"/>
              </w:tabs>
              <w:suppressAutoHyphens/>
              <w:jc w:val="both"/>
              <w:rPr>
                <w:b/>
                <w:spacing w:val="-2"/>
                <w:sz w:val="20"/>
              </w:rPr>
            </w:pPr>
            <w:r w:rsidRPr="00A16E13">
              <w:rPr>
                <w:b/>
                <w:spacing w:val="-2"/>
                <w:sz w:val="20"/>
                <w:u w:val="single"/>
              </w:rPr>
              <w:t>03175SSC Acid Component - Component B:</w:t>
            </w:r>
          </w:p>
          <w:p w14:paraId="7CC3A60D" w14:textId="77777777" w:rsidR="007B2CE7" w:rsidRDefault="007B2CE7">
            <w:pPr>
              <w:tabs>
                <w:tab w:val="left" w:pos="-720"/>
                <w:tab w:val="left" w:pos="316"/>
                <w:tab w:val="left" w:pos="3110"/>
                <w:tab w:val="left" w:pos="3312"/>
              </w:tabs>
              <w:suppressAutoHyphens/>
              <w:jc w:val="both"/>
              <w:rPr>
                <w:spacing w:val="-2"/>
                <w:sz w:val="20"/>
              </w:rPr>
            </w:pPr>
            <w:r>
              <w:rPr>
                <w:spacing w:val="-2"/>
                <w:sz w:val="20"/>
              </w:rPr>
              <w:t>Weight per Gallon:</w:t>
            </w:r>
            <w:r>
              <w:rPr>
                <w:spacing w:val="-2"/>
                <w:sz w:val="20"/>
              </w:rPr>
              <w:tab/>
              <w:t xml:space="preserve">6.84 lbs. </w:t>
            </w:r>
            <w:r>
              <w:rPr>
                <w:spacing w:val="-2"/>
                <w:sz w:val="20"/>
              </w:rPr>
              <w:sym w:font="Symbol" w:char="F0B1"/>
            </w:r>
            <w:r>
              <w:rPr>
                <w:spacing w:val="-2"/>
                <w:sz w:val="20"/>
              </w:rPr>
              <w:t xml:space="preserve"> .2</w:t>
            </w:r>
            <w:r w:rsidR="00DD1BC1">
              <w:rPr>
                <w:spacing w:val="-2"/>
                <w:sz w:val="20"/>
              </w:rPr>
              <w:t>0</w:t>
            </w:r>
          </w:p>
          <w:p w14:paraId="78C64006" w14:textId="77777777" w:rsidR="007B2CE7" w:rsidRDefault="007B2CE7">
            <w:pPr>
              <w:tabs>
                <w:tab w:val="left" w:pos="-720"/>
                <w:tab w:val="left" w:pos="316"/>
                <w:tab w:val="left" w:pos="3110"/>
                <w:tab w:val="left" w:pos="3312"/>
              </w:tabs>
              <w:suppressAutoHyphens/>
              <w:jc w:val="both"/>
              <w:rPr>
                <w:spacing w:val="-2"/>
                <w:sz w:val="20"/>
              </w:rPr>
            </w:pPr>
            <w:r>
              <w:rPr>
                <w:spacing w:val="-2"/>
                <w:sz w:val="20"/>
              </w:rPr>
              <w:t>Weight Solids:</w:t>
            </w:r>
            <w:r>
              <w:rPr>
                <w:spacing w:val="-2"/>
                <w:sz w:val="20"/>
              </w:rPr>
              <w:tab/>
              <w:t xml:space="preserve">4.32% </w:t>
            </w:r>
            <w:r>
              <w:rPr>
                <w:spacing w:val="-2"/>
                <w:sz w:val="20"/>
              </w:rPr>
              <w:sym w:font="Symbol" w:char="F0B1"/>
            </w:r>
            <w:r>
              <w:rPr>
                <w:spacing w:val="-2"/>
                <w:sz w:val="20"/>
              </w:rPr>
              <w:t xml:space="preserve"> 1.0</w:t>
            </w:r>
          </w:p>
          <w:p w14:paraId="68931765" w14:textId="77777777" w:rsidR="007B2CE7" w:rsidRDefault="007B2CE7">
            <w:pPr>
              <w:tabs>
                <w:tab w:val="left" w:pos="-720"/>
                <w:tab w:val="left" w:pos="316"/>
                <w:tab w:val="left" w:pos="3110"/>
                <w:tab w:val="left" w:pos="3312"/>
              </w:tabs>
              <w:suppressAutoHyphens/>
              <w:jc w:val="both"/>
              <w:rPr>
                <w:spacing w:val="-2"/>
                <w:sz w:val="20"/>
              </w:rPr>
            </w:pPr>
            <w:r>
              <w:rPr>
                <w:spacing w:val="-2"/>
                <w:sz w:val="20"/>
              </w:rPr>
              <w:t>Volume Solids:</w:t>
            </w:r>
            <w:r>
              <w:rPr>
                <w:spacing w:val="-2"/>
                <w:sz w:val="20"/>
              </w:rPr>
              <w:tab/>
              <w:t xml:space="preserve">1.81% </w:t>
            </w:r>
            <w:r>
              <w:rPr>
                <w:spacing w:val="-2"/>
                <w:sz w:val="20"/>
              </w:rPr>
              <w:sym w:font="Symbol" w:char="F0B1"/>
            </w:r>
            <w:r>
              <w:rPr>
                <w:spacing w:val="-2"/>
                <w:sz w:val="20"/>
              </w:rPr>
              <w:t xml:space="preserve"> 1.0</w:t>
            </w:r>
          </w:p>
          <w:p w14:paraId="6DF56936" w14:textId="77777777" w:rsidR="007B2CE7" w:rsidRPr="00A16E13" w:rsidRDefault="007B2CE7">
            <w:pPr>
              <w:tabs>
                <w:tab w:val="left" w:pos="-720"/>
                <w:tab w:val="left" w:pos="316"/>
                <w:tab w:val="left" w:pos="3110"/>
                <w:tab w:val="left" w:pos="3312"/>
              </w:tabs>
              <w:suppressAutoHyphens/>
              <w:jc w:val="both"/>
              <w:rPr>
                <w:spacing w:val="-2"/>
                <w:sz w:val="10"/>
                <w:szCs w:val="10"/>
              </w:rPr>
            </w:pPr>
          </w:p>
          <w:p w14:paraId="7AD22F8E" w14:textId="77777777" w:rsidR="007B2CE7" w:rsidRPr="00A16E13" w:rsidRDefault="007B2CE7">
            <w:pPr>
              <w:tabs>
                <w:tab w:val="left" w:pos="-720"/>
                <w:tab w:val="left" w:pos="316"/>
                <w:tab w:val="left" w:pos="3110"/>
                <w:tab w:val="left" w:pos="3312"/>
              </w:tabs>
              <w:suppressAutoHyphens/>
              <w:jc w:val="both"/>
              <w:rPr>
                <w:b/>
                <w:spacing w:val="-2"/>
                <w:sz w:val="20"/>
              </w:rPr>
            </w:pPr>
            <w:r w:rsidRPr="00A16E13">
              <w:rPr>
                <w:b/>
                <w:spacing w:val="-2"/>
                <w:sz w:val="20"/>
                <w:u w:val="single"/>
              </w:rPr>
              <w:t>Admixed Characteristics:</w:t>
            </w:r>
          </w:p>
          <w:p w14:paraId="6C774D00" w14:textId="77777777" w:rsidR="007B2CE7" w:rsidRDefault="007B2CE7">
            <w:pPr>
              <w:tabs>
                <w:tab w:val="left" w:pos="-720"/>
                <w:tab w:val="left" w:pos="316"/>
                <w:tab w:val="left" w:pos="3110"/>
                <w:tab w:val="left" w:pos="3312"/>
              </w:tabs>
              <w:suppressAutoHyphens/>
              <w:jc w:val="both"/>
              <w:rPr>
                <w:spacing w:val="-2"/>
                <w:sz w:val="20"/>
              </w:rPr>
            </w:pPr>
            <w:r>
              <w:rPr>
                <w:spacing w:val="-2"/>
                <w:sz w:val="20"/>
              </w:rPr>
              <w:t>Catalyzation Ratio:</w:t>
            </w:r>
            <w:r>
              <w:rPr>
                <w:spacing w:val="-2"/>
                <w:sz w:val="20"/>
              </w:rPr>
              <w:tab/>
              <w:t>1:1 by volume</w:t>
            </w:r>
          </w:p>
          <w:p w14:paraId="37D1E0ED" w14:textId="77777777" w:rsidR="007B2CE7" w:rsidRDefault="007B2CE7">
            <w:pPr>
              <w:tabs>
                <w:tab w:val="left" w:pos="-720"/>
                <w:tab w:val="left" w:pos="316"/>
                <w:tab w:val="left" w:pos="3110"/>
                <w:tab w:val="left" w:pos="3312"/>
              </w:tabs>
              <w:suppressAutoHyphens/>
              <w:jc w:val="both"/>
              <w:rPr>
                <w:spacing w:val="-2"/>
                <w:sz w:val="20"/>
              </w:rPr>
            </w:pPr>
            <w:r>
              <w:rPr>
                <w:spacing w:val="-2"/>
                <w:sz w:val="20"/>
              </w:rPr>
              <w:t>Weight per Gallon:</w:t>
            </w:r>
            <w:r>
              <w:rPr>
                <w:spacing w:val="-2"/>
                <w:sz w:val="20"/>
              </w:rPr>
              <w:tab/>
              <w:t>7.</w:t>
            </w:r>
            <w:r w:rsidR="00DD1BC1">
              <w:rPr>
                <w:spacing w:val="-2"/>
                <w:sz w:val="20"/>
              </w:rPr>
              <w:t>29</w:t>
            </w:r>
            <w:r>
              <w:rPr>
                <w:spacing w:val="-2"/>
                <w:sz w:val="20"/>
              </w:rPr>
              <w:t xml:space="preserve"> lbs. </w:t>
            </w:r>
            <w:r>
              <w:rPr>
                <w:spacing w:val="-2"/>
                <w:sz w:val="20"/>
              </w:rPr>
              <w:sym w:font="Symbol" w:char="F0B1"/>
            </w:r>
            <w:r>
              <w:rPr>
                <w:spacing w:val="-2"/>
                <w:sz w:val="20"/>
              </w:rPr>
              <w:t xml:space="preserve"> .2</w:t>
            </w:r>
            <w:r w:rsidR="00DD1BC1">
              <w:rPr>
                <w:spacing w:val="-2"/>
                <w:sz w:val="20"/>
              </w:rPr>
              <w:t>0</w:t>
            </w:r>
          </w:p>
          <w:p w14:paraId="09AEBB8B" w14:textId="77777777" w:rsidR="007B2CE7" w:rsidRDefault="007B2CE7">
            <w:pPr>
              <w:tabs>
                <w:tab w:val="left" w:pos="-720"/>
                <w:tab w:val="left" w:pos="316"/>
                <w:tab w:val="left" w:pos="3110"/>
                <w:tab w:val="left" w:pos="3312"/>
              </w:tabs>
              <w:suppressAutoHyphens/>
              <w:jc w:val="both"/>
              <w:rPr>
                <w:spacing w:val="-2"/>
                <w:sz w:val="20"/>
              </w:rPr>
            </w:pPr>
            <w:r>
              <w:rPr>
                <w:spacing w:val="-2"/>
                <w:sz w:val="20"/>
              </w:rPr>
              <w:t>Weight Solids:</w:t>
            </w:r>
            <w:r>
              <w:rPr>
                <w:spacing w:val="-2"/>
                <w:sz w:val="20"/>
              </w:rPr>
              <w:tab/>
              <w:t>1</w:t>
            </w:r>
            <w:r w:rsidR="00DD1BC1">
              <w:rPr>
                <w:spacing w:val="-2"/>
                <w:sz w:val="20"/>
              </w:rPr>
              <w:t>2.02</w:t>
            </w:r>
            <w:r>
              <w:rPr>
                <w:spacing w:val="-2"/>
                <w:sz w:val="20"/>
              </w:rPr>
              <w:t xml:space="preserve">% </w:t>
            </w:r>
            <w:r>
              <w:rPr>
                <w:spacing w:val="-2"/>
                <w:sz w:val="20"/>
              </w:rPr>
              <w:sym w:font="Symbol" w:char="F0B1"/>
            </w:r>
            <w:r>
              <w:rPr>
                <w:spacing w:val="-2"/>
                <w:sz w:val="20"/>
              </w:rPr>
              <w:t xml:space="preserve"> 1.0</w:t>
            </w:r>
          </w:p>
          <w:p w14:paraId="0F5D7600" w14:textId="77777777" w:rsidR="007B2CE7" w:rsidRDefault="007B2CE7">
            <w:pPr>
              <w:tabs>
                <w:tab w:val="left" w:pos="-720"/>
                <w:tab w:val="left" w:pos="316"/>
                <w:tab w:val="left" w:pos="3110"/>
                <w:tab w:val="left" w:pos="3312"/>
              </w:tabs>
              <w:suppressAutoHyphens/>
              <w:jc w:val="both"/>
              <w:rPr>
                <w:spacing w:val="-2"/>
                <w:sz w:val="20"/>
              </w:rPr>
            </w:pPr>
            <w:r>
              <w:rPr>
                <w:spacing w:val="-2"/>
                <w:sz w:val="20"/>
              </w:rPr>
              <w:t>Volume Solids:</w:t>
            </w:r>
            <w:r>
              <w:rPr>
                <w:spacing w:val="-2"/>
                <w:sz w:val="20"/>
              </w:rPr>
              <w:tab/>
            </w:r>
            <w:r w:rsidR="00DD1BC1">
              <w:rPr>
                <w:spacing w:val="-2"/>
                <w:sz w:val="20"/>
              </w:rPr>
              <w:t>5.90</w:t>
            </w:r>
            <w:r>
              <w:rPr>
                <w:spacing w:val="-2"/>
                <w:sz w:val="20"/>
              </w:rPr>
              <w:t xml:space="preserve">% </w:t>
            </w:r>
            <w:r>
              <w:rPr>
                <w:spacing w:val="-2"/>
                <w:sz w:val="20"/>
              </w:rPr>
              <w:sym w:font="Symbol" w:char="F0B1"/>
            </w:r>
            <w:r>
              <w:rPr>
                <w:spacing w:val="-2"/>
                <w:sz w:val="20"/>
              </w:rPr>
              <w:t xml:space="preserve"> 1.0</w:t>
            </w:r>
          </w:p>
          <w:p w14:paraId="0F84A1D0" w14:textId="77777777" w:rsidR="007B2CE7" w:rsidRDefault="007B2CE7">
            <w:pPr>
              <w:tabs>
                <w:tab w:val="left" w:pos="-720"/>
                <w:tab w:val="left" w:pos="316"/>
                <w:tab w:val="left" w:pos="3110"/>
                <w:tab w:val="left" w:pos="3312"/>
              </w:tabs>
              <w:suppressAutoHyphens/>
              <w:jc w:val="both"/>
              <w:rPr>
                <w:spacing w:val="-2"/>
                <w:sz w:val="20"/>
              </w:rPr>
            </w:pPr>
            <w:r>
              <w:rPr>
                <w:spacing w:val="-2"/>
                <w:sz w:val="20"/>
              </w:rPr>
              <w:t>VOC:</w:t>
            </w:r>
            <w:r>
              <w:rPr>
                <w:spacing w:val="-2"/>
                <w:sz w:val="20"/>
              </w:rPr>
              <w:tab/>
              <w:t>6.20</w:t>
            </w:r>
          </w:p>
          <w:p w14:paraId="6E406ACC" w14:textId="77777777" w:rsidR="007B2CE7" w:rsidRDefault="007B2CE7">
            <w:pPr>
              <w:tabs>
                <w:tab w:val="left" w:pos="-720"/>
                <w:tab w:val="left" w:pos="316"/>
                <w:tab w:val="left" w:pos="3110"/>
                <w:tab w:val="left" w:pos="3312"/>
              </w:tabs>
              <w:suppressAutoHyphens/>
              <w:jc w:val="both"/>
              <w:rPr>
                <w:spacing w:val="-2"/>
                <w:sz w:val="20"/>
              </w:rPr>
            </w:pPr>
            <w:r>
              <w:rPr>
                <w:spacing w:val="-2"/>
                <w:sz w:val="20"/>
              </w:rPr>
              <w:t>Viscosity:</w:t>
            </w:r>
            <w:r>
              <w:rPr>
                <w:spacing w:val="-2"/>
                <w:sz w:val="20"/>
              </w:rPr>
              <w:tab/>
              <w:t>20 - 25" @ #2 Zahn</w:t>
            </w:r>
          </w:p>
          <w:p w14:paraId="384E03D4" w14:textId="77777777" w:rsidR="007B2CE7" w:rsidRDefault="007B2CE7">
            <w:pPr>
              <w:tabs>
                <w:tab w:val="left" w:pos="-720"/>
                <w:tab w:val="left" w:pos="316"/>
                <w:tab w:val="left" w:pos="3110"/>
                <w:tab w:val="left" w:pos="3312"/>
              </w:tabs>
              <w:suppressAutoHyphens/>
              <w:jc w:val="both"/>
              <w:rPr>
                <w:spacing w:val="-2"/>
                <w:sz w:val="20"/>
              </w:rPr>
            </w:pPr>
            <w:r>
              <w:rPr>
                <w:spacing w:val="-2"/>
                <w:sz w:val="20"/>
              </w:rPr>
              <w:t>Theoretical Coverage - sq. ft./gl.</w:t>
            </w:r>
          </w:p>
          <w:p w14:paraId="23F5AF43" w14:textId="77777777" w:rsidR="007B2CE7" w:rsidRDefault="007B2CE7">
            <w:pPr>
              <w:tabs>
                <w:tab w:val="left" w:pos="-720"/>
                <w:tab w:val="left" w:pos="316"/>
                <w:tab w:val="left" w:pos="3110"/>
                <w:tab w:val="left" w:pos="3312"/>
              </w:tabs>
              <w:suppressAutoHyphens/>
              <w:jc w:val="both"/>
              <w:rPr>
                <w:spacing w:val="-2"/>
                <w:sz w:val="20"/>
              </w:rPr>
            </w:pPr>
            <w:r>
              <w:rPr>
                <w:spacing w:val="-2"/>
                <w:sz w:val="20"/>
              </w:rPr>
              <w:t>  @ 0.4 mil dry film thickness:</w:t>
            </w:r>
            <w:r>
              <w:rPr>
                <w:spacing w:val="-2"/>
                <w:sz w:val="20"/>
              </w:rPr>
              <w:tab/>
              <w:t>2</w:t>
            </w:r>
            <w:r w:rsidR="00DD1BC1">
              <w:rPr>
                <w:spacing w:val="-2"/>
                <w:sz w:val="20"/>
              </w:rPr>
              <w:t>36</w:t>
            </w:r>
          </w:p>
          <w:p w14:paraId="23516F9D" w14:textId="77777777" w:rsidR="007B2CE7" w:rsidRDefault="007B2CE7">
            <w:pPr>
              <w:tabs>
                <w:tab w:val="left" w:pos="-720"/>
                <w:tab w:val="left" w:pos="316"/>
                <w:tab w:val="left" w:pos="3110"/>
                <w:tab w:val="left" w:pos="3312"/>
              </w:tabs>
              <w:suppressAutoHyphens/>
              <w:ind w:left="3110" w:hanging="3110"/>
              <w:jc w:val="both"/>
              <w:rPr>
                <w:spacing w:val="-2"/>
                <w:sz w:val="20"/>
              </w:rPr>
            </w:pPr>
            <w:r>
              <w:rPr>
                <w:spacing w:val="-2"/>
                <w:sz w:val="20"/>
              </w:rPr>
              <w:t>Useable Pot Life:</w:t>
            </w:r>
            <w:r>
              <w:rPr>
                <w:spacing w:val="-2"/>
                <w:sz w:val="20"/>
              </w:rPr>
              <w:tab/>
              <w:t>8 hours</w:t>
            </w:r>
          </w:p>
          <w:p w14:paraId="06339E73" w14:textId="77777777" w:rsidR="007B2CE7" w:rsidRDefault="007B2CE7">
            <w:pPr>
              <w:tabs>
                <w:tab w:val="left" w:pos="-720"/>
                <w:tab w:val="left" w:pos="316"/>
                <w:tab w:val="left" w:pos="3110"/>
                <w:tab w:val="left" w:pos="3312"/>
              </w:tabs>
              <w:suppressAutoHyphens/>
              <w:ind w:left="3110" w:hanging="3110"/>
              <w:jc w:val="both"/>
              <w:rPr>
                <w:spacing w:val="-2"/>
                <w:sz w:val="20"/>
              </w:rPr>
            </w:pPr>
            <w:r>
              <w:rPr>
                <w:spacing w:val="-2"/>
                <w:sz w:val="20"/>
              </w:rPr>
              <w:t>Cure Schedule - Air Dry @ 77</w:t>
            </w:r>
            <w:r>
              <w:rPr>
                <w:spacing w:val="-2"/>
                <w:sz w:val="20"/>
              </w:rPr>
              <w:sym w:font="Symbol" w:char="F0B0"/>
            </w:r>
            <w:r>
              <w:rPr>
                <w:spacing w:val="-2"/>
                <w:sz w:val="20"/>
              </w:rPr>
              <w:t>F &amp; 50% Relative Humidity:</w:t>
            </w:r>
          </w:p>
          <w:p w14:paraId="05524F0A" w14:textId="77777777" w:rsidR="007B2CE7" w:rsidRDefault="007B2CE7">
            <w:pPr>
              <w:tabs>
                <w:tab w:val="left" w:pos="-720"/>
                <w:tab w:val="left" w:pos="316"/>
                <w:tab w:val="left" w:pos="3110"/>
                <w:tab w:val="left" w:pos="3312"/>
              </w:tabs>
              <w:suppressAutoHyphens/>
              <w:ind w:left="3110" w:hanging="3110"/>
              <w:jc w:val="both"/>
              <w:rPr>
                <w:spacing w:val="-2"/>
                <w:sz w:val="20"/>
              </w:rPr>
            </w:pPr>
            <w:r>
              <w:rPr>
                <w:spacing w:val="-2"/>
                <w:sz w:val="20"/>
              </w:rPr>
              <w:tab/>
              <w:t>Dry Hard:</w:t>
            </w:r>
            <w:r>
              <w:rPr>
                <w:spacing w:val="-2"/>
                <w:sz w:val="20"/>
              </w:rPr>
              <w:tab/>
              <w:t>30 minutes maximum</w:t>
            </w:r>
          </w:p>
          <w:p w14:paraId="41AEDB05" w14:textId="77777777" w:rsidR="007B2CE7" w:rsidRDefault="007B2CE7">
            <w:pPr>
              <w:tabs>
                <w:tab w:val="left" w:pos="-720"/>
                <w:tab w:val="left" w:pos="316"/>
                <w:tab w:val="left" w:pos="3110"/>
                <w:tab w:val="left" w:pos="3312"/>
              </w:tabs>
              <w:suppressAutoHyphens/>
              <w:ind w:left="3110" w:hanging="3110"/>
              <w:jc w:val="both"/>
              <w:rPr>
                <w:spacing w:val="-2"/>
                <w:sz w:val="20"/>
              </w:rPr>
            </w:pPr>
            <w:r>
              <w:rPr>
                <w:spacing w:val="-2"/>
                <w:sz w:val="20"/>
              </w:rPr>
              <w:tab/>
              <w:t>Recoat After:</w:t>
            </w:r>
            <w:r>
              <w:rPr>
                <w:spacing w:val="-2"/>
                <w:sz w:val="20"/>
              </w:rPr>
              <w:tab/>
              <w:t>30 minutes</w:t>
            </w:r>
          </w:p>
          <w:p w14:paraId="6C1524FB" w14:textId="77777777" w:rsidR="007B2CE7" w:rsidRDefault="007B2CE7">
            <w:pPr>
              <w:tabs>
                <w:tab w:val="left" w:pos="-720"/>
                <w:tab w:val="left" w:pos="316"/>
                <w:tab w:val="left" w:pos="3110"/>
                <w:tab w:val="left" w:pos="3312"/>
              </w:tabs>
              <w:suppressAutoHyphens/>
              <w:ind w:left="3110" w:hanging="3110"/>
              <w:jc w:val="both"/>
              <w:rPr>
                <w:spacing w:val="-2"/>
                <w:sz w:val="20"/>
              </w:rPr>
            </w:pPr>
            <w:r>
              <w:rPr>
                <w:spacing w:val="-2"/>
                <w:sz w:val="20"/>
              </w:rPr>
              <w:t>Film Thickness:</w:t>
            </w:r>
            <w:r>
              <w:rPr>
                <w:spacing w:val="-2"/>
                <w:sz w:val="20"/>
              </w:rPr>
              <w:tab/>
              <w:t xml:space="preserve">.4 </w:t>
            </w:r>
            <w:r>
              <w:rPr>
                <w:spacing w:val="-2"/>
                <w:sz w:val="20"/>
              </w:rPr>
              <w:sym w:font="Symbol" w:char="F0B1"/>
            </w:r>
            <w:r>
              <w:rPr>
                <w:spacing w:val="-2"/>
                <w:sz w:val="20"/>
              </w:rPr>
              <w:t xml:space="preserve"> .1 mils</w:t>
            </w:r>
          </w:p>
          <w:p w14:paraId="0238AD0B" w14:textId="77777777" w:rsidR="007B2CE7" w:rsidRPr="003A36AE" w:rsidRDefault="007B2CE7">
            <w:pPr>
              <w:tabs>
                <w:tab w:val="left" w:pos="-720"/>
                <w:tab w:val="left" w:pos="316"/>
                <w:tab w:val="left" w:pos="3110"/>
                <w:tab w:val="left" w:pos="3312"/>
              </w:tabs>
              <w:suppressAutoHyphens/>
              <w:ind w:left="3110" w:hanging="3110"/>
              <w:jc w:val="both"/>
              <w:rPr>
                <w:spacing w:val="-2"/>
                <w:sz w:val="20"/>
              </w:rPr>
            </w:pPr>
          </w:p>
          <w:p w14:paraId="53533C36" w14:textId="77777777" w:rsidR="007B2CE7" w:rsidRDefault="007B2CE7">
            <w:pPr>
              <w:pStyle w:val="Heading1"/>
              <w:rPr>
                <w:sz w:val="20"/>
              </w:rPr>
            </w:pPr>
            <w:r>
              <w:rPr>
                <w:sz w:val="20"/>
              </w:rPr>
              <w:t>ENVIRONMENTAL REPORT</w:t>
            </w:r>
          </w:p>
          <w:p w14:paraId="3B39CCD2" w14:textId="77777777" w:rsidR="007B2CE7" w:rsidRPr="00A16E13" w:rsidRDefault="007B2CE7">
            <w:pPr>
              <w:tabs>
                <w:tab w:val="left" w:pos="-6480"/>
                <w:tab w:val="left" w:pos="-5268"/>
                <w:tab w:val="left" w:pos="-4776"/>
                <w:tab w:val="left" w:pos="-4284"/>
                <w:tab w:val="left" w:pos="-3792"/>
                <w:tab w:val="left" w:pos="-3300"/>
                <w:tab w:val="left" w:pos="-2808"/>
                <w:tab w:val="left" w:pos="-2316"/>
                <w:tab w:val="left" w:pos="-1824"/>
                <w:tab w:val="left" w:pos="-1332"/>
                <w:tab w:val="left" w:pos="129"/>
                <w:tab w:val="left" w:pos="388"/>
                <w:tab w:val="left" w:pos="2851"/>
                <w:tab w:val="left" w:pos="3585"/>
              </w:tabs>
              <w:suppressAutoHyphens/>
              <w:jc w:val="both"/>
              <w:rPr>
                <w:spacing w:val="-2"/>
                <w:sz w:val="10"/>
                <w:szCs w:val="10"/>
              </w:rPr>
            </w:pPr>
          </w:p>
          <w:p w14:paraId="33735FAB" w14:textId="77777777" w:rsidR="007B2CE7" w:rsidRDefault="007B2CE7">
            <w:pPr>
              <w:tabs>
                <w:tab w:val="left" w:pos="-6480"/>
                <w:tab w:val="left" w:pos="-5268"/>
                <w:tab w:val="left" w:pos="-4776"/>
                <w:tab w:val="left" w:pos="-4284"/>
                <w:tab w:val="left" w:pos="-3792"/>
                <w:tab w:val="left" w:pos="-3300"/>
                <w:tab w:val="left" w:pos="-2808"/>
                <w:tab w:val="left" w:pos="-2316"/>
                <w:tab w:val="left" w:pos="-1824"/>
                <w:tab w:val="left" w:pos="-1332"/>
                <w:tab w:val="left" w:pos="129"/>
                <w:tab w:val="left" w:pos="388"/>
                <w:tab w:val="left" w:pos="2851"/>
                <w:tab w:val="left" w:pos="3585"/>
              </w:tabs>
              <w:suppressAutoHyphens/>
              <w:jc w:val="both"/>
              <w:rPr>
                <w:spacing w:val="-2"/>
                <w:sz w:val="20"/>
              </w:rPr>
            </w:pPr>
            <w:r>
              <w:rPr>
                <w:spacing w:val="-2"/>
                <w:sz w:val="20"/>
              </w:rPr>
              <w:t>Volatile Content (Wt.%):</w:t>
            </w:r>
            <w:r>
              <w:rPr>
                <w:spacing w:val="-2"/>
                <w:sz w:val="20"/>
              </w:rPr>
              <w:tab/>
            </w:r>
            <w:r>
              <w:rPr>
                <w:spacing w:val="-2"/>
                <w:sz w:val="20"/>
              </w:rPr>
              <w:tab/>
              <w:t>87.</w:t>
            </w:r>
            <w:r w:rsidR="00DD1BC1">
              <w:rPr>
                <w:spacing w:val="-2"/>
                <w:sz w:val="20"/>
              </w:rPr>
              <w:t>98</w:t>
            </w:r>
          </w:p>
          <w:p w14:paraId="6C29F29E" w14:textId="77777777" w:rsidR="007B2CE7" w:rsidRDefault="007B2CE7">
            <w:pPr>
              <w:tabs>
                <w:tab w:val="left" w:pos="-6480"/>
                <w:tab w:val="left" w:pos="-5268"/>
                <w:tab w:val="left" w:pos="-4776"/>
                <w:tab w:val="left" w:pos="-4284"/>
                <w:tab w:val="left" w:pos="-3792"/>
                <w:tab w:val="left" w:pos="-3300"/>
                <w:tab w:val="left" w:pos="-2808"/>
                <w:tab w:val="left" w:pos="-2316"/>
                <w:tab w:val="left" w:pos="-1824"/>
                <w:tab w:val="left" w:pos="-1332"/>
                <w:tab w:val="left" w:pos="129"/>
                <w:tab w:val="left" w:pos="388"/>
                <w:tab w:val="left" w:pos="2851"/>
                <w:tab w:val="left" w:pos="3585"/>
              </w:tabs>
              <w:suppressAutoHyphens/>
              <w:jc w:val="both"/>
              <w:rPr>
                <w:spacing w:val="-2"/>
                <w:sz w:val="20"/>
              </w:rPr>
            </w:pPr>
            <w:r>
              <w:rPr>
                <w:spacing w:val="-2"/>
                <w:sz w:val="20"/>
              </w:rPr>
              <w:t>Organic Volatile Content (Wt.%):</w:t>
            </w:r>
            <w:r>
              <w:rPr>
                <w:spacing w:val="-2"/>
                <w:sz w:val="20"/>
              </w:rPr>
              <w:tab/>
            </w:r>
            <w:r>
              <w:rPr>
                <w:spacing w:val="-2"/>
                <w:sz w:val="20"/>
              </w:rPr>
              <w:tab/>
              <w:t>8</w:t>
            </w:r>
            <w:r w:rsidR="00DD1BC1">
              <w:rPr>
                <w:spacing w:val="-2"/>
                <w:sz w:val="20"/>
              </w:rPr>
              <w:t>5.20</w:t>
            </w:r>
          </w:p>
          <w:p w14:paraId="204D8CE3" w14:textId="77777777" w:rsidR="007B2CE7" w:rsidRDefault="007B2CE7">
            <w:pPr>
              <w:tabs>
                <w:tab w:val="left" w:pos="-6480"/>
                <w:tab w:val="left" w:pos="-5268"/>
                <w:tab w:val="left" w:pos="-4776"/>
                <w:tab w:val="left" w:pos="-4284"/>
                <w:tab w:val="left" w:pos="-3792"/>
                <w:tab w:val="left" w:pos="-3300"/>
                <w:tab w:val="left" w:pos="-2808"/>
                <w:tab w:val="left" w:pos="-2316"/>
                <w:tab w:val="left" w:pos="-1824"/>
                <w:tab w:val="left" w:pos="-1332"/>
                <w:tab w:val="left" w:pos="129"/>
                <w:tab w:val="left" w:pos="388"/>
                <w:tab w:val="left" w:pos="2851"/>
                <w:tab w:val="left" w:pos="3585"/>
              </w:tabs>
              <w:suppressAutoHyphens/>
              <w:jc w:val="both"/>
              <w:rPr>
                <w:spacing w:val="-2"/>
                <w:sz w:val="20"/>
              </w:rPr>
            </w:pPr>
            <w:r>
              <w:rPr>
                <w:spacing w:val="-2"/>
                <w:sz w:val="20"/>
              </w:rPr>
              <w:t>Water Content (Wt.%):</w:t>
            </w:r>
            <w:r>
              <w:rPr>
                <w:spacing w:val="-2"/>
                <w:sz w:val="20"/>
              </w:rPr>
              <w:tab/>
            </w:r>
            <w:r>
              <w:rPr>
                <w:spacing w:val="-2"/>
                <w:sz w:val="20"/>
              </w:rPr>
              <w:tab/>
            </w:r>
            <w:r w:rsidR="00DD1BC1">
              <w:rPr>
                <w:spacing w:val="-2"/>
                <w:sz w:val="20"/>
              </w:rPr>
              <w:t>2.78</w:t>
            </w:r>
          </w:p>
          <w:p w14:paraId="5A22B31C" w14:textId="77777777" w:rsidR="007B2CE7" w:rsidRDefault="007B2CE7">
            <w:pPr>
              <w:tabs>
                <w:tab w:val="left" w:pos="-6480"/>
                <w:tab w:val="left" w:pos="-5268"/>
                <w:tab w:val="left" w:pos="-4776"/>
                <w:tab w:val="left" w:pos="-4284"/>
                <w:tab w:val="left" w:pos="-3792"/>
                <w:tab w:val="left" w:pos="-3300"/>
                <w:tab w:val="left" w:pos="-2808"/>
                <w:tab w:val="left" w:pos="-2316"/>
                <w:tab w:val="left" w:pos="-1824"/>
                <w:tab w:val="left" w:pos="-1332"/>
                <w:tab w:val="left" w:pos="129"/>
                <w:tab w:val="left" w:pos="388"/>
                <w:tab w:val="left" w:pos="2851"/>
                <w:tab w:val="left" w:pos="3585"/>
              </w:tabs>
              <w:suppressAutoHyphens/>
              <w:jc w:val="both"/>
              <w:rPr>
                <w:spacing w:val="-2"/>
                <w:sz w:val="20"/>
              </w:rPr>
            </w:pPr>
            <w:r>
              <w:rPr>
                <w:spacing w:val="-2"/>
                <w:sz w:val="20"/>
              </w:rPr>
              <w:t>Water Content (Vol.%):</w:t>
            </w:r>
            <w:r>
              <w:rPr>
                <w:spacing w:val="-2"/>
                <w:sz w:val="20"/>
              </w:rPr>
              <w:tab/>
            </w:r>
            <w:r>
              <w:rPr>
                <w:spacing w:val="-2"/>
                <w:sz w:val="20"/>
              </w:rPr>
              <w:tab/>
            </w:r>
            <w:r w:rsidR="00DD1BC1">
              <w:rPr>
                <w:spacing w:val="-2"/>
                <w:sz w:val="20"/>
              </w:rPr>
              <w:t>2.38</w:t>
            </w:r>
          </w:p>
          <w:p w14:paraId="4C95F5A5" w14:textId="77777777" w:rsidR="007B2CE7" w:rsidRDefault="007B2CE7">
            <w:pPr>
              <w:tabs>
                <w:tab w:val="left" w:pos="-6480"/>
                <w:tab w:val="left" w:pos="-5268"/>
                <w:tab w:val="left" w:pos="-4776"/>
                <w:tab w:val="left" w:pos="-4284"/>
                <w:tab w:val="left" w:pos="-3792"/>
                <w:tab w:val="left" w:pos="-3300"/>
                <w:tab w:val="left" w:pos="-2808"/>
                <w:tab w:val="left" w:pos="-2316"/>
                <w:tab w:val="left" w:pos="-1824"/>
                <w:tab w:val="left" w:pos="-1332"/>
                <w:tab w:val="left" w:pos="129"/>
                <w:tab w:val="left" w:pos="388"/>
                <w:tab w:val="left" w:pos="2851"/>
                <w:tab w:val="left" w:pos="3585"/>
              </w:tabs>
              <w:suppressAutoHyphens/>
              <w:jc w:val="both"/>
              <w:rPr>
                <w:spacing w:val="-2"/>
                <w:sz w:val="20"/>
              </w:rPr>
            </w:pPr>
            <w:r>
              <w:rPr>
                <w:spacing w:val="-2"/>
                <w:sz w:val="20"/>
              </w:rPr>
              <w:t>VOC Minus Water:</w:t>
            </w:r>
            <w:r>
              <w:rPr>
                <w:spacing w:val="-2"/>
                <w:sz w:val="20"/>
              </w:rPr>
              <w:tab/>
            </w:r>
            <w:r>
              <w:rPr>
                <w:spacing w:val="-2"/>
                <w:sz w:val="20"/>
              </w:rPr>
              <w:tab/>
              <w:t>6.20</w:t>
            </w:r>
          </w:p>
          <w:p w14:paraId="62F82F52" w14:textId="77777777" w:rsidR="00A16E13" w:rsidRPr="00A16E13" w:rsidRDefault="00A16E13">
            <w:pPr>
              <w:tabs>
                <w:tab w:val="left" w:pos="-6480"/>
                <w:tab w:val="left" w:pos="-5268"/>
                <w:tab w:val="left" w:pos="-4776"/>
                <w:tab w:val="left" w:pos="-4284"/>
                <w:tab w:val="left" w:pos="-3792"/>
                <w:tab w:val="left" w:pos="-3300"/>
                <w:tab w:val="left" w:pos="-2808"/>
                <w:tab w:val="left" w:pos="-2316"/>
                <w:tab w:val="left" w:pos="-1824"/>
                <w:tab w:val="left" w:pos="-1332"/>
                <w:tab w:val="left" w:pos="129"/>
                <w:tab w:val="left" w:pos="388"/>
                <w:tab w:val="left" w:pos="2851"/>
                <w:tab w:val="left" w:pos="3585"/>
              </w:tabs>
              <w:suppressAutoHyphens/>
              <w:jc w:val="both"/>
              <w:rPr>
                <w:spacing w:val="-2"/>
                <w:sz w:val="10"/>
                <w:szCs w:val="10"/>
              </w:rPr>
            </w:pPr>
          </w:p>
          <w:p w14:paraId="7AABC7CE" w14:textId="77777777" w:rsidR="00A16E13" w:rsidRPr="00A16E13" w:rsidRDefault="00A16E13" w:rsidP="00A16E13">
            <w:pPr>
              <w:tabs>
                <w:tab w:val="left" w:pos="-6480"/>
                <w:tab w:val="left" w:pos="-5268"/>
                <w:tab w:val="left" w:pos="-4776"/>
                <w:tab w:val="left" w:pos="-4284"/>
                <w:tab w:val="left" w:pos="-3792"/>
                <w:tab w:val="left" w:pos="-3300"/>
                <w:tab w:val="left" w:pos="-2808"/>
                <w:tab w:val="left" w:pos="-2316"/>
                <w:tab w:val="left" w:pos="-1824"/>
                <w:tab w:val="left" w:pos="-1332"/>
                <w:tab w:val="left" w:pos="129"/>
                <w:tab w:val="left" w:pos="388"/>
                <w:tab w:val="left" w:pos="2851"/>
                <w:tab w:val="left" w:pos="3585"/>
              </w:tabs>
              <w:suppressAutoHyphens/>
              <w:jc w:val="center"/>
              <w:rPr>
                <w:b/>
                <w:sz w:val="20"/>
              </w:rPr>
            </w:pPr>
            <w:r w:rsidRPr="00A16E13">
              <w:rPr>
                <w:b/>
                <w:sz w:val="20"/>
              </w:rPr>
              <w:t>HANDLING &amp; STORAGE</w:t>
            </w:r>
          </w:p>
          <w:p w14:paraId="2B1D23F8" w14:textId="77777777" w:rsidR="00A16E13" w:rsidRPr="00A16E13" w:rsidRDefault="00A16E13" w:rsidP="00A16E13">
            <w:pPr>
              <w:tabs>
                <w:tab w:val="left" w:pos="-6480"/>
                <w:tab w:val="left" w:pos="-5268"/>
                <w:tab w:val="left" w:pos="-4776"/>
                <w:tab w:val="left" w:pos="-4284"/>
                <w:tab w:val="left" w:pos="-3792"/>
                <w:tab w:val="left" w:pos="-3300"/>
                <w:tab w:val="left" w:pos="-2808"/>
                <w:tab w:val="left" w:pos="-2316"/>
                <w:tab w:val="left" w:pos="-1824"/>
                <w:tab w:val="left" w:pos="-1332"/>
                <w:tab w:val="left" w:pos="129"/>
                <w:tab w:val="left" w:pos="388"/>
                <w:tab w:val="left" w:pos="2851"/>
                <w:tab w:val="left" w:pos="3585"/>
              </w:tabs>
              <w:suppressAutoHyphens/>
              <w:jc w:val="both"/>
              <w:rPr>
                <w:sz w:val="10"/>
                <w:szCs w:val="10"/>
              </w:rPr>
            </w:pPr>
          </w:p>
          <w:p w14:paraId="003E206D" w14:textId="17F9BDEF" w:rsidR="00A16E13" w:rsidRDefault="00A16E13" w:rsidP="00A16E13">
            <w:pPr>
              <w:tabs>
                <w:tab w:val="left" w:pos="-6480"/>
                <w:tab w:val="left" w:pos="-5268"/>
                <w:tab w:val="left" w:pos="-4776"/>
                <w:tab w:val="left" w:pos="-4284"/>
                <w:tab w:val="left" w:pos="-3792"/>
                <w:tab w:val="left" w:pos="-3300"/>
                <w:tab w:val="left" w:pos="-2808"/>
                <w:tab w:val="left" w:pos="-2316"/>
                <w:tab w:val="left" w:pos="-1824"/>
                <w:tab w:val="left" w:pos="-1332"/>
                <w:tab w:val="left" w:pos="129"/>
                <w:tab w:val="left" w:pos="388"/>
                <w:tab w:val="left" w:pos="2851"/>
                <w:tab w:val="left" w:pos="3585"/>
              </w:tabs>
              <w:suppressAutoHyphens/>
              <w:jc w:val="both"/>
              <w:rPr>
                <w:sz w:val="20"/>
              </w:rPr>
            </w:pPr>
            <w:r w:rsidRPr="00A16E13">
              <w:rPr>
                <w:sz w:val="20"/>
              </w:rPr>
              <w:t>The containers should be stored in a cool, dry area away from direct sunlight and heat.  Freezing is not harmful if reheated gently to room temperature prior to use.</w:t>
            </w:r>
          </w:p>
        </w:tc>
        <w:tc>
          <w:tcPr>
            <w:tcW w:w="5724" w:type="dxa"/>
            <w:gridSpan w:val="2"/>
          </w:tcPr>
          <w:p w14:paraId="1314469D" w14:textId="77777777" w:rsidR="00A16E13" w:rsidRPr="001E0F2D" w:rsidRDefault="00A16E13">
            <w:pPr>
              <w:pStyle w:val="Heading1"/>
              <w:rPr>
                <w:sz w:val="10"/>
                <w:szCs w:val="10"/>
              </w:rPr>
            </w:pPr>
          </w:p>
          <w:p w14:paraId="6A6EB49C" w14:textId="77777777" w:rsidR="007B2CE7" w:rsidRDefault="007B2CE7">
            <w:pPr>
              <w:pStyle w:val="Heading1"/>
              <w:rPr>
                <w:sz w:val="20"/>
              </w:rPr>
            </w:pPr>
            <w:r>
              <w:rPr>
                <w:sz w:val="20"/>
              </w:rPr>
              <w:t>DIRECTIONS FOR USE</w:t>
            </w:r>
          </w:p>
          <w:p w14:paraId="3413BBA9" w14:textId="77777777" w:rsidR="007B2CE7" w:rsidRPr="001E0F2D" w:rsidRDefault="007B2CE7">
            <w:pPr>
              <w:tabs>
                <w:tab w:val="left" w:pos="-6480"/>
                <w:tab w:val="left" w:pos="-5268"/>
                <w:tab w:val="left" w:pos="-4776"/>
                <w:tab w:val="left" w:pos="-4284"/>
                <w:tab w:val="left" w:pos="-3792"/>
                <w:tab w:val="left" w:pos="-3300"/>
                <w:tab w:val="left" w:pos="-2808"/>
                <w:tab w:val="left" w:pos="-2316"/>
                <w:tab w:val="left" w:pos="-1824"/>
                <w:tab w:val="left" w:pos="-1332"/>
                <w:tab w:val="left" w:pos="129"/>
                <w:tab w:val="left" w:pos="388"/>
                <w:tab w:val="left" w:pos="2851"/>
                <w:tab w:val="left" w:pos="3585"/>
              </w:tabs>
              <w:suppressAutoHyphens/>
              <w:jc w:val="both"/>
              <w:rPr>
                <w:spacing w:val="-2"/>
                <w:sz w:val="10"/>
                <w:szCs w:val="10"/>
              </w:rPr>
            </w:pPr>
          </w:p>
          <w:p w14:paraId="74131556" w14:textId="72786B82" w:rsidR="007B2CE7" w:rsidRDefault="007B2CE7">
            <w:pPr>
              <w:tabs>
                <w:tab w:val="left" w:pos="-6480"/>
                <w:tab w:val="left" w:pos="-5268"/>
                <w:tab w:val="left" w:pos="-4776"/>
                <w:tab w:val="left" w:pos="-4284"/>
                <w:tab w:val="left" w:pos="-3792"/>
                <w:tab w:val="left" w:pos="-3300"/>
                <w:tab w:val="left" w:pos="-2808"/>
                <w:tab w:val="left" w:pos="-2316"/>
                <w:tab w:val="left" w:pos="-1824"/>
                <w:tab w:val="left" w:pos="-1332"/>
                <w:tab w:val="left" w:pos="129"/>
                <w:tab w:val="left" w:pos="388"/>
                <w:tab w:val="left" w:pos="2851"/>
                <w:tab w:val="left" w:pos="3585"/>
              </w:tabs>
              <w:suppressAutoHyphens/>
              <w:jc w:val="both"/>
              <w:rPr>
                <w:spacing w:val="-2"/>
                <w:sz w:val="20"/>
              </w:rPr>
            </w:pPr>
            <w:r>
              <w:rPr>
                <w:spacing w:val="-2"/>
                <w:sz w:val="20"/>
              </w:rPr>
              <w:t xml:space="preserve">Primer pretreatment coating is intended for use on clean metal surfaces of all types as a treatment prior to the application of the primer system.  The purpose of the material is to increase the adhesion of the primer system.  It is not intended as a permanent protective primer </w:t>
            </w:r>
            <w:proofErr w:type="gramStart"/>
            <w:r>
              <w:rPr>
                <w:spacing w:val="-2"/>
                <w:sz w:val="20"/>
              </w:rPr>
              <w:t>in itself although</w:t>
            </w:r>
            <w:proofErr w:type="gramEnd"/>
            <w:r>
              <w:rPr>
                <w:spacing w:val="-2"/>
                <w:sz w:val="20"/>
              </w:rPr>
              <w:t xml:space="preserve"> some protection is afforded for short periods of time.  However, to ensure best results, the pretreatment should be coated with primer as soon as practicable.  The material is sufficiently dry for recoating within 15 to 30 minutes after application.  The pretreatment may be applied on damp surfaces (preferably by brushing) but should not be applied to wet surfaces or in rainy weather.  The dry film thickness should be from 0.3 to 0.5 mils.  Component A should be thoroughly agitated prior to blending.  After agitating </w:t>
            </w:r>
            <w:proofErr w:type="gramStart"/>
            <w:r>
              <w:rPr>
                <w:spacing w:val="-2"/>
                <w:sz w:val="20"/>
              </w:rPr>
              <w:t>Component</w:t>
            </w:r>
            <w:proofErr w:type="gramEnd"/>
            <w:r>
              <w:rPr>
                <w:spacing w:val="-2"/>
                <w:sz w:val="20"/>
              </w:rPr>
              <w:t xml:space="preserve"> A, mix 1 volume of Component A to 1 volume of Component B slowly with stirring, continuing until a complete blending of the mixture is assured.  The pretreatment is then ready for use.  If the resin component is thickened or gelled, do not add the acid component until fluidity has been restored.  This can be achieved by placing in warm water.  The pretreatment is most effective when </w:t>
            </w:r>
            <w:proofErr w:type="gramStart"/>
            <w:r>
              <w:rPr>
                <w:spacing w:val="-2"/>
                <w:sz w:val="20"/>
              </w:rPr>
              <w:t>freshly  mixed</w:t>
            </w:r>
            <w:proofErr w:type="gramEnd"/>
            <w:r>
              <w:rPr>
                <w:spacing w:val="-2"/>
                <w:sz w:val="20"/>
              </w:rPr>
              <w:t xml:space="preserve">  and must be  used within 8 hours after the addition of the acid component.  The quantity of pretreatment mixed for use shall be the amount required for immediate application.  The acid component is not thinner.  It is a necessary activator and must be used exactly as directed.  While under agitation, this material can be applied with conventional air atomization spray equipment.  No reduction is necessary.  If further reduction is desired, use 00368SSC (Anhydrous Alcohol) or 03886SSB (Isopropyl Alcohol).  It is important that you mix only what you will use in 8 hours.  After that time, the product will lose its adhesion properties.</w:t>
            </w:r>
          </w:p>
          <w:p w14:paraId="1B26875F" w14:textId="77777777" w:rsidR="007B2CE7" w:rsidRDefault="007B2CE7">
            <w:pPr>
              <w:tabs>
                <w:tab w:val="left" w:pos="-720"/>
                <w:tab w:val="left" w:pos="316"/>
                <w:tab w:val="left" w:pos="3110"/>
                <w:tab w:val="left" w:pos="3312"/>
              </w:tabs>
              <w:suppressAutoHyphens/>
              <w:jc w:val="both"/>
              <w:rPr>
                <w:spacing w:val="-2"/>
                <w:sz w:val="20"/>
              </w:rPr>
            </w:pPr>
          </w:p>
          <w:p w14:paraId="3023F631" w14:textId="77777777" w:rsidR="007B2CE7" w:rsidRDefault="007B2CE7">
            <w:pPr>
              <w:pStyle w:val="Heading2"/>
              <w:tabs>
                <w:tab w:val="clear" w:pos="2520"/>
                <w:tab w:val="left" w:pos="-720"/>
                <w:tab w:val="left" w:pos="316"/>
                <w:tab w:val="left" w:pos="3110"/>
                <w:tab w:val="left" w:pos="3312"/>
              </w:tabs>
              <w:spacing w:line="240" w:lineRule="auto"/>
            </w:pPr>
            <w:r>
              <w:t>PRECAUTIONS &amp; SAFETY</w:t>
            </w:r>
          </w:p>
          <w:p w14:paraId="6EA895DB" w14:textId="77777777" w:rsidR="007B2CE7" w:rsidRDefault="007B2CE7">
            <w:pPr>
              <w:tabs>
                <w:tab w:val="left" w:pos="-720"/>
                <w:tab w:val="left" w:pos="316"/>
                <w:tab w:val="left" w:pos="3110"/>
                <w:tab w:val="left" w:pos="3312"/>
              </w:tabs>
              <w:suppressAutoHyphens/>
              <w:jc w:val="center"/>
              <w:rPr>
                <w:spacing w:val="-2"/>
                <w:sz w:val="20"/>
              </w:rPr>
            </w:pPr>
          </w:p>
          <w:p w14:paraId="5489ED84" w14:textId="77777777" w:rsidR="007B2CE7" w:rsidRDefault="007B2CE7">
            <w:pPr>
              <w:numPr>
                <w:ilvl w:val="0"/>
                <w:numId w:val="17"/>
              </w:numPr>
              <w:tabs>
                <w:tab w:val="left" w:pos="-720"/>
                <w:tab w:val="left" w:pos="316"/>
                <w:tab w:val="left" w:pos="3110"/>
                <w:tab w:val="left" w:pos="3312"/>
              </w:tabs>
              <w:suppressAutoHyphens/>
              <w:rPr>
                <w:spacing w:val="-2"/>
                <w:sz w:val="20"/>
              </w:rPr>
            </w:pPr>
            <w:r>
              <w:rPr>
                <w:spacing w:val="-2"/>
                <w:sz w:val="20"/>
              </w:rPr>
              <w:t xml:space="preserve">Do not apply at </w:t>
            </w:r>
            <w:proofErr w:type="spellStart"/>
            <w:r>
              <w:rPr>
                <w:spacing w:val="-2"/>
                <w:sz w:val="20"/>
              </w:rPr>
              <w:t>tempereatures</w:t>
            </w:r>
            <w:proofErr w:type="spellEnd"/>
            <w:r>
              <w:rPr>
                <w:spacing w:val="-2"/>
                <w:sz w:val="20"/>
              </w:rPr>
              <w:t xml:space="preserve"> below 50</w:t>
            </w:r>
            <w:r>
              <w:rPr>
                <w:spacing w:val="-2"/>
                <w:sz w:val="20"/>
              </w:rPr>
              <w:sym w:font="Symbol" w:char="F0B0"/>
            </w:r>
            <w:r>
              <w:rPr>
                <w:spacing w:val="-2"/>
                <w:sz w:val="20"/>
              </w:rPr>
              <w:t>F.</w:t>
            </w:r>
          </w:p>
          <w:p w14:paraId="4A69BDA4" w14:textId="77777777" w:rsidR="007B2CE7" w:rsidRDefault="007B2CE7">
            <w:pPr>
              <w:numPr>
                <w:ilvl w:val="0"/>
                <w:numId w:val="17"/>
              </w:numPr>
              <w:tabs>
                <w:tab w:val="left" w:pos="-720"/>
                <w:tab w:val="left" w:pos="316"/>
                <w:tab w:val="left" w:pos="3110"/>
                <w:tab w:val="left" w:pos="3312"/>
              </w:tabs>
              <w:suppressAutoHyphens/>
              <w:rPr>
                <w:spacing w:val="-2"/>
                <w:sz w:val="20"/>
              </w:rPr>
            </w:pPr>
            <w:r>
              <w:rPr>
                <w:spacing w:val="-2"/>
                <w:sz w:val="20"/>
              </w:rPr>
              <w:t xml:space="preserve">Recoat with the next coating as soon as possible after </w:t>
            </w:r>
            <w:proofErr w:type="gramStart"/>
            <w:r>
              <w:rPr>
                <w:spacing w:val="-2"/>
                <w:sz w:val="20"/>
              </w:rPr>
              <w:t>30 minute</w:t>
            </w:r>
            <w:proofErr w:type="gramEnd"/>
            <w:r>
              <w:rPr>
                <w:spacing w:val="-2"/>
                <w:sz w:val="20"/>
              </w:rPr>
              <w:t xml:space="preserve"> dry time.</w:t>
            </w:r>
          </w:p>
          <w:p w14:paraId="559D0A81" w14:textId="77777777" w:rsidR="007B2CE7" w:rsidRDefault="007B2CE7" w:rsidP="00C71AD9">
            <w:pPr>
              <w:numPr>
                <w:ilvl w:val="0"/>
                <w:numId w:val="17"/>
              </w:numPr>
              <w:tabs>
                <w:tab w:val="left" w:pos="-720"/>
                <w:tab w:val="left" w:pos="316"/>
                <w:tab w:val="left" w:pos="3110"/>
                <w:tab w:val="left" w:pos="3312"/>
              </w:tabs>
              <w:suppressAutoHyphens/>
              <w:rPr>
                <w:spacing w:val="-2"/>
                <w:sz w:val="20"/>
              </w:rPr>
            </w:pPr>
            <w:r>
              <w:rPr>
                <w:spacing w:val="-2"/>
                <w:sz w:val="20"/>
              </w:rPr>
              <w:t xml:space="preserve">Read </w:t>
            </w:r>
            <w:r w:rsidR="00C71AD9" w:rsidRPr="00C71AD9">
              <w:rPr>
                <w:spacing w:val="-2"/>
                <w:sz w:val="20"/>
              </w:rPr>
              <w:t xml:space="preserve">Safety Data Sheet </w:t>
            </w:r>
            <w:r w:rsidR="00C71AD9">
              <w:rPr>
                <w:spacing w:val="-2"/>
                <w:sz w:val="20"/>
              </w:rPr>
              <w:t xml:space="preserve">and </w:t>
            </w:r>
            <w:r>
              <w:rPr>
                <w:spacing w:val="-2"/>
                <w:sz w:val="20"/>
              </w:rPr>
              <w:t>all container labels.</w:t>
            </w:r>
          </w:p>
          <w:p w14:paraId="28B78780" w14:textId="77777777" w:rsidR="001E0F2D" w:rsidRDefault="001E0F2D">
            <w:pPr>
              <w:pStyle w:val="Heading2"/>
              <w:tabs>
                <w:tab w:val="clear" w:pos="2520"/>
                <w:tab w:val="left" w:pos="-720"/>
                <w:tab w:val="left" w:pos="316"/>
                <w:tab w:val="left" w:pos="3110"/>
                <w:tab w:val="left" w:pos="3312"/>
              </w:tabs>
              <w:spacing w:line="240" w:lineRule="auto"/>
            </w:pPr>
          </w:p>
          <w:p w14:paraId="5AD16145" w14:textId="77777777" w:rsidR="007B2CE7" w:rsidRDefault="007B2CE7">
            <w:pPr>
              <w:pStyle w:val="Heading2"/>
              <w:tabs>
                <w:tab w:val="clear" w:pos="2520"/>
                <w:tab w:val="left" w:pos="-720"/>
                <w:tab w:val="left" w:pos="316"/>
                <w:tab w:val="left" w:pos="3110"/>
                <w:tab w:val="left" w:pos="3312"/>
              </w:tabs>
              <w:spacing w:line="240" w:lineRule="auto"/>
            </w:pPr>
            <w:r>
              <w:t>CLEAN-UP</w:t>
            </w:r>
          </w:p>
          <w:p w14:paraId="2D8D7374" w14:textId="77777777" w:rsidR="007B2CE7" w:rsidRDefault="007B2CE7">
            <w:pPr>
              <w:tabs>
                <w:tab w:val="left" w:pos="-720"/>
                <w:tab w:val="left" w:pos="316"/>
                <w:tab w:val="left" w:pos="3110"/>
                <w:tab w:val="left" w:pos="3312"/>
              </w:tabs>
              <w:suppressAutoHyphens/>
              <w:jc w:val="center"/>
              <w:rPr>
                <w:spacing w:val="-2"/>
                <w:sz w:val="20"/>
              </w:rPr>
            </w:pPr>
          </w:p>
          <w:p w14:paraId="2692E563" w14:textId="77777777" w:rsidR="007B2CE7" w:rsidRDefault="007B2CE7">
            <w:pPr>
              <w:tabs>
                <w:tab w:val="left" w:pos="-720"/>
                <w:tab w:val="left" w:pos="316"/>
                <w:tab w:val="left" w:pos="3110"/>
                <w:tab w:val="left" w:pos="3312"/>
              </w:tabs>
              <w:suppressAutoHyphens/>
              <w:rPr>
                <w:spacing w:val="-2"/>
                <w:sz w:val="20"/>
              </w:rPr>
            </w:pPr>
            <w:r>
              <w:rPr>
                <w:spacing w:val="-2"/>
                <w:sz w:val="20"/>
              </w:rPr>
              <w:t>Clean equipment immediately after use with 03886SSB or equivalent.</w:t>
            </w:r>
          </w:p>
          <w:p w14:paraId="6C76BBF0" w14:textId="77777777" w:rsidR="007B2CE7" w:rsidRDefault="007B2CE7">
            <w:pPr>
              <w:tabs>
                <w:tab w:val="left" w:pos="-720"/>
                <w:tab w:val="left" w:pos="316"/>
                <w:tab w:val="left" w:pos="3110"/>
                <w:tab w:val="left" w:pos="3312"/>
              </w:tabs>
              <w:suppressAutoHyphens/>
              <w:rPr>
                <w:spacing w:val="-2"/>
                <w:sz w:val="20"/>
              </w:rPr>
            </w:pPr>
          </w:p>
          <w:p w14:paraId="2214D023" w14:textId="23637F7F" w:rsidR="00B459E9" w:rsidRDefault="007B2CE7" w:rsidP="00A16E13">
            <w:pPr>
              <w:tabs>
                <w:tab w:val="left" w:pos="-720"/>
                <w:tab w:val="left" w:pos="316"/>
                <w:tab w:val="left" w:pos="3110"/>
                <w:tab w:val="left" w:pos="3312"/>
              </w:tabs>
              <w:suppressAutoHyphens/>
              <w:rPr>
                <w:sz w:val="20"/>
              </w:rPr>
            </w:pPr>
            <w:r>
              <w:rPr>
                <w:spacing w:val="-2"/>
                <w:sz w:val="20"/>
              </w:rPr>
              <w:tab/>
            </w:r>
            <w:r>
              <w:rPr>
                <w:spacing w:val="-2"/>
                <w:sz w:val="20"/>
              </w:rPr>
              <w:tab/>
            </w:r>
            <w:r w:rsidR="00A16E13">
              <w:rPr>
                <w:spacing w:val="-2"/>
                <w:sz w:val="20"/>
              </w:rPr>
              <w:t>April 12, 2019</w:t>
            </w:r>
          </w:p>
        </w:tc>
      </w:tr>
    </w:tbl>
    <w:p w14:paraId="6F462B9A" w14:textId="77777777" w:rsidR="007B2CE7" w:rsidRDefault="007B2CE7">
      <w:pPr>
        <w:rPr>
          <w:sz w:val="20"/>
        </w:rPr>
      </w:pPr>
    </w:p>
    <w:sectPr w:rsidR="007B2CE7" w:rsidSect="0056549E">
      <w:headerReference w:type="default" r:id="rId12"/>
      <w:footerReference w:type="default" r:id="rId13"/>
      <w:pgSz w:w="12240" w:h="15840" w:code="1"/>
      <w:pgMar w:top="432" w:right="720" w:bottom="432" w:left="720" w:header="432" w:footer="282"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5152" w14:textId="77777777" w:rsidR="009B3B01" w:rsidRDefault="009B3B01">
      <w:pPr>
        <w:pStyle w:val="Subtitle"/>
      </w:pPr>
      <w:r>
        <w:separator/>
      </w:r>
    </w:p>
  </w:endnote>
  <w:endnote w:type="continuationSeparator" w:id="0">
    <w:p w14:paraId="5657B73D" w14:textId="77777777" w:rsidR="009B3B01" w:rsidRDefault="009B3B01">
      <w:pPr>
        <w:pStyle w:val="Sub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akland">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EA6D" w14:textId="77777777" w:rsidR="007B2CE7" w:rsidRDefault="007B2CE7">
    <w:pPr>
      <w:pStyle w:val="Footer"/>
      <w:rPr>
        <w:rFonts w:ascii="Arial" w:hAnsi="Arial" w:cs="Arial"/>
        <w:sz w:val="16"/>
      </w:rPr>
    </w:pPr>
  </w:p>
  <w:p w14:paraId="30BC70AC" w14:textId="77777777" w:rsidR="007B2CE7" w:rsidRDefault="007B2CE7">
    <w:pPr>
      <w:pStyle w:val="Footer"/>
      <w:rPr>
        <w:rFonts w:ascii="Arial" w:hAnsi="Arial" w:cs="Arial"/>
        <w:sz w:val="16"/>
      </w:rPr>
    </w:pPr>
    <w:r>
      <w:rPr>
        <w:rFonts w:ascii="Arial" w:hAnsi="Arial" w:cs="Arial"/>
        <w:sz w:val="16"/>
      </w:rPr>
      <w:t xml:space="preserve">6937 WEST MILL ROAD   </w:t>
    </w:r>
    <w:r>
      <w:rPr>
        <w:rFonts w:ascii="Arial" w:hAnsi="Arial" w:cs="Arial"/>
        <w:sz w:val="16"/>
      </w:rPr>
      <w:sym w:font="Symbol" w:char="F0B7"/>
    </w:r>
    <w:r>
      <w:rPr>
        <w:rFonts w:ascii="Arial" w:hAnsi="Arial" w:cs="Arial"/>
        <w:sz w:val="16"/>
      </w:rPr>
      <w:t xml:space="preserve">   MILWAUKEE, WI 53218-1225   </w:t>
    </w:r>
    <w:r>
      <w:rPr>
        <w:rFonts w:ascii="Arial" w:hAnsi="Arial" w:cs="Arial"/>
        <w:sz w:val="16"/>
      </w:rPr>
      <w:sym w:font="Symbol" w:char="F0B7"/>
    </w:r>
    <w:r>
      <w:rPr>
        <w:rFonts w:ascii="Arial" w:hAnsi="Arial" w:cs="Arial"/>
        <w:sz w:val="16"/>
      </w:rPr>
      <w:t xml:space="preserve">   TELEPHONE 414-353-4200   </w:t>
    </w:r>
    <w:r>
      <w:rPr>
        <w:rFonts w:ascii="Arial" w:hAnsi="Arial" w:cs="Arial"/>
        <w:sz w:val="16"/>
      </w:rPr>
      <w:sym w:font="Symbol" w:char="F0B7"/>
    </w:r>
    <w:r>
      <w:rPr>
        <w:rFonts w:ascii="Arial" w:hAnsi="Arial" w:cs="Arial"/>
        <w:sz w:val="16"/>
      </w:rPr>
      <w:t xml:space="preserve">   FAX 414-353-0286   </w:t>
    </w:r>
    <w:r>
      <w:rPr>
        <w:rFonts w:ascii="Arial" w:hAnsi="Arial" w:cs="Arial"/>
        <w:sz w:val="16"/>
      </w:rPr>
      <w:sym w:font="Symbol" w:char="F0B7"/>
    </w:r>
    <w:r>
      <w:rPr>
        <w:rFonts w:ascii="Arial" w:hAnsi="Arial" w:cs="Arial"/>
        <w:sz w:val="16"/>
      </w:rPr>
      <w:t xml:space="preserve">  EMAIL </w:t>
    </w:r>
    <w:hyperlink r:id="rId1" w:history="1">
      <w:r>
        <w:rPr>
          <w:rStyle w:val="Hyperlink"/>
          <w:rFonts w:ascii="Arial" w:hAnsi="Arial" w:cs="Arial"/>
          <w:sz w:val="16"/>
        </w:rPr>
        <w:t>coatings@hentzen.com</w:t>
      </w:r>
    </w:hyperlink>
  </w:p>
  <w:p w14:paraId="483B45D5" w14:textId="42704B02" w:rsidR="007B2CE7" w:rsidRDefault="0056549E">
    <w:pPr>
      <w:pStyle w:val="Footer"/>
      <w:rPr>
        <w:sz w:val="12"/>
      </w:rPr>
    </w:pPr>
    <w:r>
      <w:rPr>
        <w:noProof/>
        <w:sz w:val="16"/>
      </w:rPr>
      <w:drawing>
        <wp:anchor distT="0" distB="0" distL="114300" distR="114300" simplePos="0" relativeHeight="251658240" behindDoc="0" locked="0" layoutInCell="1" allowOverlap="1" wp14:anchorId="0E310704" wp14:editId="68FA524F">
          <wp:simplePos x="0" y="0"/>
          <wp:positionH relativeFrom="column">
            <wp:posOffset>6212205</wp:posOffset>
          </wp:positionH>
          <wp:positionV relativeFrom="paragraph">
            <wp:posOffset>42545</wp:posOffset>
          </wp:positionV>
          <wp:extent cx="663575" cy="420370"/>
          <wp:effectExtent l="0" t="0" r="3175" b="0"/>
          <wp:wrapNone/>
          <wp:docPr id="2" name="Picture 2" descr="C:\Users\rpomykala\Pictures\Hentzen_ISO9001AS9100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omykala\Pictures\Hentzen_ISO9001AS9100_2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3575"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2E3EF" w14:textId="1E6922FF" w:rsidR="007B2CE7" w:rsidRDefault="007B2CE7">
    <w:pPr>
      <w:pStyle w:val="Footer"/>
      <w:tabs>
        <w:tab w:val="left" w:pos="360"/>
      </w:tabs>
      <w:rPr>
        <w:sz w:val="16"/>
      </w:rPr>
    </w:pPr>
    <w:r>
      <w:rPr>
        <w:sz w:val="16"/>
      </w:rPr>
      <w:t xml:space="preserve">The information contained here is to our knowledge true and </w:t>
    </w:r>
    <w:proofErr w:type="gramStart"/>
    <w:r>
      <w:rPr>
        <w:sz w:val="16"/>
      </w:rPr>
      <w:t>accurate</w:t>
    </w:r>
    <w:proofErr w:type="gramEnd"/>
    <w:r>
      <w:rPr>
        <w:sz w:val="16"/>
      </w:rPr>
      <w:t xml:space="preserve"> but all suggestions are made without guarantee since conditions of use are</w:t>
    </w:r>
    <w:r w:rsidR="0056549E" w:rsidRPr="0056549E">
      <w:rPr>
        <w:snapToGrid w:val="0"/>
        <w:color w:val="000000"/>
        <w:w w:val="0"/>
        <w:sz w:val="0"/>
        <w:szCs w:val="0"/>
        <w:u w:color="000000"/>
        <w:bdr w:val="none" w:sz="0" w:space="0" w:color="000000"/>
        <w:shd w:val="clear" w:color="000000" w:fill="000000"/>
        <w:lang w:val="x-none" w:eastAsia="x-none" w:bidi="x-none"/>
      </w:rPr>
      <w:t xml:space="preserve"> </w:t>
    </w:r>
  </w:p>
  <w:p w14:paraId="151EFC5A" w14:textId="77777777" w:rsidR="007B2CE7" w:rsidRDefault="007B2CE7">
    <w:pPr>
      <w:pStyle w:val="Footer"/>
      <w:tabs>
        <w:tab w:val="left" w:pos="360"/>
      </w:tabs>
      <w:rPr>
        <w:sz w:val="16"/>
      </w:rPr>
    </w:pPr>
    <w:r>
      <w:rPr>
        <w:sz w:val="16"/>
      </w:rPr>
      <w:t xml:space="preserve">beyond our control.  Nothing contained herein shall be construed as a recommendation to use any product in conflict with existing patents covering </w:t>
    </w:r>
  </w:p>
  <w:p w14:paraId="60C3C8D5" w14:textId="77777777" w:rsidR="007B2CE7" w:rsidRDefault="007B2CE7">
    <w:pPr>
      <w:pStyle w:val="Footer"/>
      <w:tabs>
        <w:tab w:val="left" w:pos="360"/>
      </w:tabs>
      <w:rPr>
        <w:sz w:val="16"/>
      </w:rPr>
    </w:pPr>
    <w:r>
      <w:rPr>
        <w:sz w:val="16"/>
      </w:rPr>
      <w:t>any material or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F3EC" w14:textId="77777777" w:rsidR="009B3B01" w:rsidRDefault="009B3B01">
      <w:pPr>
        <w:pStyle w:val="Subtitle"/>
      </w:pPr>
      <w:r>
        <w:separator/>
      </w:r>
    </w:p>
  </w:footnote>
  <w:footnote w:type="continuationSeparator" w:id="0">
    <w:p w14:paraId="2B378630" w14:textId="77777777" w:rsidR="009B3B01" w:rsidRDefault="009B3B01">
      <w:pPr>
        <w:pStyle w:val="Sub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2262" w14:textId="77777777" w:rsidR="007B2CE7" w:rsidRDefault="00C71AD9">
    <w:pPr>
      <w:pStyle w:val="Header"/>
      <w:tabs>
        <w:tab w:val="clear" w:pos="8640"/>
        <w:tab w:val="right" w:pos="9270"/>
      </w:tabs>
    </w:pPr>
    <w:r>
      <w:rPr>
        <w:noProof/>
        <w:sz w:val="20"/>
      </w:rPr>
      <w:drawing>
        <wp:anchor distT="0" distB="0" distL="114300" distR="114300" simplePos="0" relativeHeight="251657216" behindDoc="0" locked="0" layoutInCell="1" allowOverlap="1" wp14:anchorId="606C38E4" wp14:editId="32CF59D2">
          <wp:simplePos x="0" y="0"/>
          <wp:positionH relativeFrom="column">
            <wp:posOffset>0</wp:posOffset>
          </wp:positionH>
          <wp:positionV relativeFrom="paragraph">
            <wp:posOffset>0</wp:posOffset>
          </wp:positionV>
          <wp:extent cx="3568700" cy="431800"/>
          <wp:effectExtent l="0" t="0" r="0" b="0"/>
          <wp:wrapThrough wrapText="bothSides">
            <wp:wrapPolygon edited="0">
              <wp:start x="0" y="0"/>
              <wp:lineTo x="0" y="20965"/>
              <wp:lineTo x="21446" y="20965"/>
              <wp:lineTo x="21446" y="0"/>
              <wp:lineTo x="0" y="0"/>
            </wp:wrapPolygon>
          </wp:wrapThrough>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87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0D581" w14:textId="77777777" w:rsidR="007B2CE7" w:rsidRDefault="007B2CE7">
    <w:pPr>
      <w:pStyle w:val="Header"/>
      <w:tabs>
        <w:tab w:val="clear" w:pos="8640"/>
        <w:tab w:val="right" w:pos="10530"/>
      </w:tabs>
      <w:rPr>
        <w:rFonts w:ascii="Arial" w:hAnsi="Arial" w:cs="Arial"/>
      </w:rPr>
    </w:pPr>
    <w:r>
      <w:tab/>
    </w:r>
    <w:r>
      <w:tab/>
    </w:r>
  </w:p>
  <w:p w14:paraId="14EB8FC8" w14:textId="77777777" w:rsidR="007B2CE7" w:rsidRDefault="007B2CE7">
    <w:pPr>
      <w:pStyle w:val="Header"/>
      <w:tabs>
        <w:tab w:val="clear" w:pos="8640"/>
        <w:tab w:val="right" w:pos="9270"/>
      </w:tabs>
      <w:rPr>
        <w:rFonts w:ascii="Arial" w:hAnsi="Arial" w:cs="Arial"/>
      </w:rPr>
    </w:pPr>
  </w:p>
  <w:p w14:paraId="2BF79DEF" w14:textId="77777777" w:rsidR="007B2CE7" w:rsidRDefault="007B2CE7">
    <w:pPr>
      <w:pStyle w:val="Header"/>
      <w:tabs>
        <w:tab w:val="clear" w:pos="8640"/>
        <w:tab w:val="right" w:pos="9270"/>
      </w:tabs>
      <w:rPr>
        <w:rFonts w:ascii="Arial" w:hAnsi="Arial" w:cs="Arial"/>
        <w:sz w:val="16"/>
      </w:rPr>
    </w:pPr>
  </w:p>
  <w:tbl>
    <w:tblPr>
      <w:tblW w:w="0" w:type="auto"/>
      <w:jc w:val="center"/>
      <w:shd w:val="clear" w:color="auto" w:fill="99CCFF"/>
      <w:tblLook w:val="0000" w:firstRow="0" w:lastRow="0" w:firstColumn="0" w:lastColumn="0" w:noHBand="0" w:noVBand="0"/>
    </w:tblPr>
    <w:tblGrid>
      <w:gridCol w:w="10800"/>
    </w:tblGrid>
    <w:tr w:rsidR="007B2CE7" w14:paraId="2BB3FA52" w14:textId="77777777">
      <w:trPr>
        <w:jc w:val="center"/>
      </w:trPr>
      <w:tc>
        <w:tcPr>
          <w:tcW w:w="11016" w:type="dxa"/>
          <w:shd w:val="clear" w:color="auto" w:fill="99CCFF"/>
          <w:vAlign w:val="center"/>
        </w:tcPr>
        <w:p w14:paraId="5572AF17" w14:textId="77777777" w:rsidR="007B2CE7" w:rsidRDefault="007B2CE7">
          <w:pPr>
            <w:pStyle w:val="Header"/>
            <w:tabs>
              <w:tab w:val="clear" w:pos="8640"/>
              <w:tab w:val="right" w:pos="9270"/>
            </w:tabs>
            <w:jc w:val="right"/>
            <w:rPr>
              <w:rFonts w:ascii="Antique Oakland" w:hAnsi="Antique Oakland" w:cs="Arial"/>
              <w:sz w:val="36"/>
            </w:rPr>
          </w:pPr>
          <w:r>
            <w:rPr>
              <w:rFonts w:ascii="Antique Oakland" w:hAnsi="Antique Oakland" w:cs="Arial"/>
              <w:sz w:val="16"/>
            </w:rPr>
            <w:t xml:space="preserve"> </w:t>
          </w:r>
          <w:r>
            <w:rPr>
              <w:rFonts w:ascii="Antique Oakland" w:hAnsi="Antique Oakland" w:cs="Arial"/>
              <w:sz w:val="36"/>
            </w:rPr>
            <w:t xml:space="preserve">T E C H N I C A L   B U L </w:t>
          </w:r>
          <w:proofErr w:type="spellStart"/>
          <w:r>
            <w:rPr>
              <w:rFonts w:ascii="Antique Oakland" w:hAnsi="Antique Oakland" w:cs="Arial"/>
              <w:sz w:val="36"/>
            </w:rPr>
            <w:t>L</w:t>
          </w:r>
          <w:proofErr w:type="spellEnd"/>
          <w:r>
            <w:rPr>
              <w:rFonts w:ascii="Antique Oakland" w:hAnsi="Antique Oakland" w:cs="Arial"/>
              <w:sz w:val="36"/>
            </w:rPr>
            <w:t xml:space="preserve"> E T I N</w:t>
          </w:r>
        </w:p>
      </w:tc>
    </w:tr>
  </w:tbl>
  <w:p w14:paraId="3296E405" w14:textId="77777777" w:rsidR="007B2CE7" w:rsidRDefault="007B2CE7">
    <w:pPr>
      <w:pStyle w:val="Header"/>
      <w:tabs>
        <w:tab w:val="clear" w:pos="8640"/>
        <w:tab w:val="right" w:pos="92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F8"/>
    <w:multiLevelType w:val="hybridMultilevel"/>
    <w:tmpl w:val="FE94185E"/>
    <w:lvl w:ilvl="0" w:tplc="B6DC8F4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0E06D4"/>
    <w:multiLevelType w:val="hybridMultilevel"/>
    <w:tmpl w:val="5E2E9826"/>
    <w:lvl w:ilvl="0" w:tplc="B6DC8F4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D5716F"/>
    <w:multiLevelType w:val="hybridMultilevel"/>
    <w:tmpl w:val="1B82A686"/>
    <w:lvl w:ilvl="0" w:tplc="B6DC8F4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F45E54"/>
    <w:multiLevelType w:val="hybridMultilevel"/>
    <w:tmpl w:val="EF343F62"/>
    <w:lvl w:ilvl="0" w:tplc="B6DC8F4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352D15"/>
    <w:multiLevelType w:val="hybridMultilevel"/>
    <w:tmpl w:val="98FEC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6378D"/>
    <w:multiLevelType w:val="hybridMultilevel"/>
    <w:tmpl w:val="CCDED842"/>
    <w:lvl w:ilvl="0" w:tplc="B6DC8F4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5BF0657"/>
    <w:multiLevelType w:val="hybridMultilevel"/>
    <w:tmpl w:val="B20AAA24"/>
    <w:lvl w:ilvl="0" w:tplc="B6DC8F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44751"/>
    <w:multiLevelType w:val="hybridMultilevel"/>
    <w:tmpl w:val="3DD2248A"/>
    <w:lvl w:ilvl="0" w:tplc="B6DC8F4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1C05988"/>
    <w:multiLevelType w:val="hybridMultilevel"/>
    <w:tmpl w:val="13D889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224405A"/>
    <w:multiLevelType w:val="hybridMultilevel"/>
    <w:tmpl w:val="ECCCD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753CD"/>
    <w:multiLevelType w:val="hybridMultilevel"/>
    <w:tmpl w:val="6DB66B74"/>
    <w:lvl w:ilvl="0" w:tplc="B6DC8F4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D6D3952"/>
    <w:multiLevelType w:val="hybridMultilevel"/>
    <w:tmpl w:val="76B67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E25A8B"/>
    <w:multiLevelType w:val="hybridMultilevel"/>
    <w:tmpl w:val="A6BE7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10552D"/>
    <w:multiLevelType w:val="hybridMultilevel"/>
    <w:tmpl w:val="A9469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4B40E9"/>
    <w:multiLevelType w:val="hybridMultilevel"/>
    <w:tmpl w:val="C9B25132"/>
    <w:lvl w:ilvl="0" w:tplc="B6DC8F4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64915042">
    <w:abstractNumId w:val="11"/>
  </w:num>
  <w:num w:numId="2" w16cid:durableId="237400679">
    <w:abstractNumId w:val="12"/>
  </w:num>
  <w:num w:numId="3" w16cid:durableId="1365520524">
    <w:abstractNumId w:val="6"/>
  </w:num>
  <w:num w:numId="4" w16cid:durableId="208791688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0387841">
    <w:abstractNumId w:val="9"/>
  </w:num>
  <w:num w:numId="6" w16cid:durableId="1701778819">
    <w:abstractNumId w:val="5"/>
  </w:num>
  <w:num w:numId="7" w16cid:durableId="1884927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87455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92531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9227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706327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04393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355165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05218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3560594">
    <w:abstractNumId w:val="1"/>
  </w:num>
  <w:num w:numId="16" w16cid:durableId="1674139297">
    <w:abstractNumId w:val="4"/>
  </w:num>
  <w:num w:numId="17" w16cid:durableId="20444804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82"/>
    <w:rsid w:val="0018474E"/>
    <w:rsid w:val="001E0F2D"/>
    <w:rsid w:val="002D3B5E"/>
    <w:rsid w:val="003A36AE"/>
    <w:rsid w:val="0056549E"/>
    <w:rsid w:val="00755843"/>
    <w:rsid w:val="007B2CE7"/>
    <w:rsid w:val="007C6FE4"/>
    <w:rsid w:val="00825282"/>
    <w:rsid w:val="009B3B01"/>
    <w:rsid w:val="009E62F4"/>
    <w:rsid w:val="00A16E13"/>
    <w:rsid w:val="00B459E9"/>
    <w:rsid w:val="00C01D28"/>
    <w:rsid w:val="00C71AD9"/>
    <w:rsid w:val="00C80B63"/>
    <w:rsid w:val="00DD1BC1"/>
    <w:rsid w:val="00ED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E7CB6F"/>
  <w15:docId w15:val="{075D5504-BCE3-4997-9611-2390BE5A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center" w:pos="2520"/>
      </w:tabs>
      <w:suppressAutoHyphens/>
      <w:spacing w:line="240" w:lineRule="atLeast"/>
      <w:jc w:val="center"/>
      <w:outlineLvl w:val="1"/>
    </w:pPr>
    <w:rPr>
      <w:b/>
      <w:bCs/>
      <w:spacing w:val="-2"/>
      <w:sz w:val="20"/>
    </w:rPr>
  </w:style>
  <w:style w:type="paragraph" w:styleId="Heading3">
    <w:name w:val="heading 3"/>
    <w:basedOn w:val="Normal"/>
    <w:next w:val="Normal"/>
    <w:qFormat/>
    <w:pPr>
      <w:keepNext/>
      <w:tabs>
        <w:tab w:val="center" w:pos="2520"/>
      </w:tabs>
      <w:suppressAutoHyphens/>
      <w:spacing w:line="240" w:lineRule="atLeast"/>
      <w:jc w:val="center"/>
      <w:outlineLvl w:val="2"/>
    </w:pPr>
    <w:rPr>
      <w:rFonts w:eastAsia="Arial Unicode MS"/>
      <w:b/>
      <w:bCs/>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Title">
    <w:name w:val="Title"/>
    <w:basedOn w:val="Normal"/>
    <w:qFormat/>
    <w:pPr>
      <w:widowControl w:val="0"/>
      <w:tabs>
        <w:tab w:val="center" w:pos="5400"/>
      </w:tabs>
      <w:suppressAutoHyphens/>
      <w:autoSpaceDE w:val="0"/>
      <w:autoSpaceDN w:val="0"/>
      <w:adjustRightInd w:val="0"/>
      <w:spacing w:line="240" w:lineRule="atLeast"/>
      <w:jc w:val="center"/>
    </w:pPr>
    <w:rPr>
      <w:rFonts w:ascii="TmsRmn 12pt" w:hAnsi="TmsRmn 12pt"/>
      <w:b/>
      <w:bCs/>
      <w:szCs w:val="24"/>
    </w:rPr>
  </w:style>
  <w:style w:type="paragraph" w:styleId="Subtitle">
    <w:name w:val="Subtitle"/>
    <w:basedOn w:val="Normal"/>
    <w:qFormat/>
    <w:pPr>
      <w:widowControl w:val="0"/>
      <w:tabs>
        <w:tab w:val="center" w:pos="5400"/>
      </w:tabs>
      <w:suppressAutoHyphens/>
      <w:autoSpaceDE w:val="0"/>
      <w:autoSpaceDN w:val="0"/>
      <w:adjustRightInd w:val="0"/>
      <w:spacing w:line="240" w:lineRule="atLeast"/>
      <w:jc w:val="center"/>
    </w:pPr>
    <w:rPr>
      <w:rFonts w:ascii="TmsRmn 12pt" w:hAnsi="TmsRmn 12pt"/>
      <w:b/>
      <w:bCs/>
      <w:szCs w:val="24"/>
    </w:rPr>
  </w:style>
  <w:style w:type="paragraph" w:styleId="BalloonText">
    <w:name w:val="Balloon Text"/>
    <w:basedOn w:val="Normal"/>
    <w:link w:val="BalloonTextChar"/>
    <w:uiPriority w:val="99"/>
    <w:semiHidden/>
    <w:unhideWhenUsed/>
    <w:rsid w:val="0056549E"/>
    <w:rPr>
      <w:rFonts w:ascii="Tahoma" w:hAnsi="Tahoma" w:cs="Tahoma"/>
      <w:sz w:val="16"/>
      <w:szCs w:val="16"/>
    </w:rPr>
  </w:style>
  <w:style w:type="character" w:customStyle="1" w:styleId="BalloonTextChar">
    <w:name w:val="Balloon Text Char"/>
    <w:basedOn w:val="DefaultParagraphFont"/>
    <w:link w:val="BalloonText"/>
    <w:uiPriority w:val="99"/>
    <w:semiHidden/>
    <w:rsid w:val="00565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coatings@hentz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DBB936B66F1E0F49AD23B648C8054EB3" ma:contentTypeVersion="8" ma:contentTypeDescription="Create a new document." ma:contentTypeScope="" ma:versionID="c8ee2191ef3b1586e14e2ea3a0630772">
  <xsd:schema xmlns:xsd="http://www.w3.org/2001/XMLSchema" xmlns:xs="http://www.w3.org/2001/XMLSchema" xmlns:p="http://schemas.microsoft.com/office/2006/metadata/properties" xmlns:ns1="http://schemas.microsoft.com/sharepoint/v3" xmlns:ns2="f99767aa-b450-42d1-bce7-ede47189660f" targetNamespace="http://schemas.microsoft.com/office/2006/metadata/properties" ma:root="true" ma:fieldsID="a20e4e3f8f84cbc02ea5b57a4f6c6abc" ns1:_="" ns2:_="">
    <xsd:import namespace="http://schemas.microsoft.com/sharepoint/v3"/>
    <xsd:import namespace="f99767aa-b450-42d1-bce7-ede47189660f"/>
    <xsd:element name="properties">
      <xsd:complexType>
        <xsd:sequence>
          <xsd:element name="documentManagement">
            <xsd:complexType>
              <xsd:all>
                <xsd:element ref="ns2:CoatingType" minOccurs="0"/>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767aa-b450-42d1-bce7-ede47189660f" elementFormDefault="qualified">
    <xsd:import namespace="http://schemas.microsoft.com/office/2006/documentManagement/types"/>
    <xsd:import namespace="http://schemas.microsoft.com/office/infopath/2007/PartnerControls"/>
    <xsd:element name="CoatingType" ma:index="8" nillable="true" ma:displayName="CoatingType" ma:format="Dropdown" ma:internalName="CoatingType">
      <xsd:simpleType>
        <xsd:restriction base="dms:Choice">
          <xsd:enumeration value="Liquid"/>
          <xsd:enumeration value="Pow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atingType xmlns="f99767aa-b450-42d1-bce7-ede47189660f">Liquid</CoatingType>
    <ReportOwner xmlns="http://schemas.microsoft.com/sharepoint/v3">
      <UserInfo>
        <DisplayName/>
        <AccountId xsi:nil="true"/>
        <AccountType/>
      </UserInfo>
    </ReportOwner>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F19AB5D-671B-43DF-8D69-41ED90A062D5}">
  <ds:schemaRefs>
    <ds:schemaRef ds:uri="http://schemas.microsoft.com/office/2006/metadata/customXsn"/>
  </ds:schemaRefs>
</ds:datastoreItem>
</file>

<file path=customXml/itemProps2.xml><?xml version="1.0" encoding="utf-8"?>
<ds:datastoreItem xmlns:ds="http://schemas.openxmlformats.org/officeDocument/2006/customXml" ds:itemID="{33AD4D4F-29A3-4DC6-B3A1-0554F687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9767aa-b450-42d1-bce7-ede471896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11013-63FA-48BD-9AA8-96C279F7931D}">
  <ds:schemaRefs>
    <ds:schemaRef ds:uri="http://schemas.microsoft.com/sharepoint/v3/contenttype/forms"/>
  </ds:schemaRefs>
</ds:datastoreItem>
</file>

<file path=customXml/itemProps4.xml><?xml version="1.0" encoding="utf-8"?>
<ds:datastoreItem xmlns:ds="http://schemas.openxmlformats.org/officeDocument/2006/customXml" ds:itemID="{500B576D-2E54-42C7-B247-372B84CD2ED5}">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f99767aa-b450-42d1-bce7-ede47189660f"/>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622CB395-870F-41DE-BFDC-0E6954F69A2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Hentzen Coatings, Inc.</Company>
  <LinksUpToDate>false</LinksUpToDate>
  <CharactersWithSpaces>3592</CharactersWithSpaces>
  <SharedDoc>false</SharedDoc>
  <HLinks>
    <vt:vector size="6" baseType="variant">
      <vt:variant>
        <vt:i4>1769533</vt:i4>
      </vt:variant>
      <vt:variant>
        <vt:i4>0</vt:i4>
      </vt:variant>
      <vt:variant>
        <vt:i4>0</vt:i4>
      </vt:variant>
      <vt:variant>
        <vt:i4>5</vt:i4>
      </vt:variant>
      <vt:variant>
        <vt:lpwstr>mailto:coatings@hentzen.com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Kempf</dc:creator>
  <cp:lastModifiedBy>Jacquelyn Kelley</cp:lastModifiedBy>
  <cp:revision>2</cp:revision>
  <cp:lastPrinted>2008-08-11T19:09:00Z</cp:lastPrinted>
  <dcterms:created xsi:type="dcterms:W3CDTF">2022-10-25T14:54:00Z</dcterms:created>
  <dcterms:modified xsi:type="dcterms:W3CDTF">2022-10-25T14:54:00Z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122200.000000000</vt:lpwstr>
  </property>
  <property fmtid="{D5CDD505-2E9C-101B-9397-08002B2CF9AE}" pid="3" name="ContentTypeId">
    <vt:lpwstr>0x010100DBB936B66F1E0F49AD23B648C8054EB3</vt:lpwstr>
  </property>
</Properties>
</file>